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AE2" w:rsidRDefault="00236AE2" w:rsidP="00236A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236AE2" w:rsidTr="0047412B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36AE2" w:rsidRDefault="00236AE2" w:rsidP="0047412B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6AE2" w:rsidRDefault="00236AE2" w:rsidP="0047412B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236AE2" w:rsidTr="0047412B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AE2" w:rsidRDefault="00236AE2" w:rsidP="0047412B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AE2" w:rsidRDefault="00236AE2" w:rsidP="0047412B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236AE2" w:rsidTr="0047412B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AE2" w:rsidRDefault="00236AE2" w:rsidP="0047412B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AE2" w:rsidRDefault="00236AE2" w:rsidP="0047412B">
            <w:pPr>
              <w:spacing w:line="259" w:lineRule="auto"/>
              <w:ind w:left="0"/>
              <w:rPr>
                <w:b/>
              </w:rPr>
            </w:pPr>
            <w:r>
              <w:rPr>
                <w:b/>
              </w:rPr>
              <w:t xml:space="preserve">Technik Mechanik </w:t>
            </w:r>
          </w:p>
          <w:p w:rsidR="00236AE2" w:rsidRDefault="00236AE2" w:rsidP="0047412B">
            <w:pPr>
              <w:spacing w:line="259" w:lineRule="auto"/>
              <w:ind w:left="0"/>
            </w:pPr>
            <w:r>
              <w:t xml:space="preserve">311504 (MEC.05/MEC.09) </w:t>
            </w:r>
          </w:p>
        </w:tc>
      </w:tr>
      <w:tr w:rsidR="00236AE2" w:rsidTr="0047412B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AE2" w:rsidRDefault="00236AE2" w:rsidP="0047412B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AE2" w:rsidRDefault="00236AE2" w:rsidP="0047412B">
            <w:pPr>
              <w:spacing w:line="259" w:lineRule="auto"/>
              <w:ind w:left="0"/>
            </w:pPr>
            <w:proofErr w:type="spellStart"/>
            <w:r>
              <w:t>Rozp</w:t>
            </w:r>
            <w:proofErr w:type="spellEnd"/>
            <w:r>
              <w:t xml:space="preserve">.  M E N z dnia 16 maja 2019 r. (Dz. U. poz.991) </w:t>
            </w:r>
          </w:p>
        </w:tc>
      </w:tr>
      <w:tr w:rsidR="00236AE2" w:rsidTr="0047412B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AE2" w:rsidRDefault="00236AE2" w:rsidP="0047412B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AE2" w:rsidRDefault="00236AE2" w:rsidP="0047412B">
            <w:pPr>
              <w:spacing w:line="259" w:lineRule="auto"/>
              <w:ind w:left="0"/>
            </w:pPr>
            <w:r>
              <w:rPr>
                <w:b/>
              </w:rPr>
              <w:t>Pracownia procesów produkcji</w:t>
            </w:r>
          </w:p>
        </w:tc>
      </w:tr>
      <w:tr w:rsidR="00236AE2" w:rsidTr="0047412B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AE2" w:rsidRDefault="00236AE2" w:rsidP="0047412B">
            <w:pPr>
              <w:spacing w:line="259" w:lineRule="auto"/>
              <w:ind w:left="0"/>
            </w:pPr>
            <w:r>
              <w:t xml:space="preserve">Klasa:  IVTM, VTM,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AE2" w:rsidRDefault="00236AE2" w:rsidP="0047412B">
            <w:pPr>
              <w:spacing w:line="259" w:lineRule="auto"/>
              <w:ind w:left="0"/>
            </w:pPr>
            <w:r>
              <w:t xml:space="preserve">165 godz.   </w:t>
            </w:r>
          </w:p>
        </w:tc>
      </w:tr>
    </w:tbl>
    <w:p w:rsidR="00236AE2" w:rsidRDefault="00236AE2" w:rsidP="00236AE2">
      <w:pPr>
        <w:spacing w:after="21" w:line="259" w:lineRule="auto"/>
        <w:ind w:left="0"/>
      </w:pPr>
      <w:r>
        <w:t xml:space="preserve"> </w:t>
      </w:r>
    </w:p>
    <w:p w:rsidR="00236AE2" w:rsidRDefault="00236AE2" w:rsidP="00236AE2">
      <w:pPr>
        <w:spacing w:after="56" w:line="259" w:lineRule="auto"/>
        <w:ind w:left="0"/>
      </w:pPr>
      <w:r>
        <w:t xml:space="preserve"> </w:t>
      </w:r>
    </w:p>
    <w:p w:rsidR="00236AE2" w:rsidRDefault="00236AE2" w:rsidP="00236AE2">
      <w:pPr>
        <w:spacing w:after="56" w:line="259" w:lineRule="auto"/>
        <w:ind w:left="0"/>
      </w:pPr>
      <w:r>
        <w:rPr>
          <w:b/>
        </w:rPr>
        <w:t>Metody i formy oceniania zajęć praktycznych:</w:t>
      </w:r>
      <w:r>
        <w:t xml:space="preserve"> </w:t>
      </w:r>
    </w:p>
    <w:p w:rsidR="00236AE2" w:rsidRDefault="00236AE2" w:rsidP="00236AE2">
      <w:pPr>
        <w:spacing w:after="56" w:line="259" w:lineRule="auto"/>
        <w:ind w:left="0"/>
      </w:pPr>
      <w:r>
        <w:t xml:space="preserve">a) ustne: </w:t>
      </w:r>
    </w:p>
    <w:p w:rsidR="00236AE2" w:rsidRDefault="00236AE2" w:rsidP="00236AE2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236AE2" w:rsidRDefault="00236AE2" w:rsidP="00236AE2">
      <w:pPr>
        <w:spacing w:after="56" w:line="259" w:lineRule="auto"/>
        <w:ind w:left="0"/>
      </w:pPr>
      <w:r>
        <w:t xml:space="preserve">b) wykonywanie zadań na podstawie tekstu. </w:t>
      </w:r>
    </w:p>
    <w:p w:rsidR="00236AE2" w:rsidRDefault="00236AE2" w:rsidP="00236AE2">
      <w:pPr>
        <w:spacing w:after="56" w:line="259" w:lineRule="auto"/>
        <w:ind w:left="0"/>
      </w:pPr>
      <w:r>
        <w:t xml:space="preserve">c) ćwiczenia praktyczne z przestrzeganiem przepisów bhp, </w:t>
      </w:r>
    </w:p>
    <w:p w:rsidR="00236AE2" w:rsidRDefault="00236AE2" w:rsidP="00236AE2">
      <w:pPr>
        <w:spacing w:after="56" w:line="259" w:lineRule="auto"/>
        <w:ind w:left="0"/>
      </w:pPr>
      <w:r>
        <w:t>d) samodzielna estetyczna praca ucznia,</w:t>
      </w:r>
    </w:p>
    <w:p w:rsidR="00236AE2" w:rsidRDefault="00236AE2" w:rsidP="00236AE2">
      <w:pPr>
        <w:spacing w:after="56" w:line="259" w:lineRule="auto"/>
        <w:ind w:left="0"/>
      </w:pPr>
      <w:r>
        <w:t xml:space="preserve">e) praca w grupach, </w:t>
      </w:r>
    </w:p>
    <w:p w:rsidR="00236AE2" w:rsidRDefault="00236AE2" w:rsidP="00236AE2">
      <w:pPr>
        <w:spacing w:after="56" w:line="259" w:lineRule="auto"/>
        <w:ind w:left="0"/>
      </w:pPr>
      <w:r>
        <w:t xml:space="preserve">f) zaangażowanie na lekcjach, </w:t>
      </w:r>
    </w:p>
    <w:p w:rsidR="00236AE2" w:rsidRDefault="00236AE2" w:rsidP="00236AE2">
      <w:pPr>
        <w:spacing w:after="56" w:line="259" w:lineRule="auto"/>
        <w:ind w:left="0"/>
      </w:pPr>
      <w:r>
        <w:t>g) prace nieobowiązkowe, nadprogramowe,</w:t>
      </w:r>
    </w:p>
    <w:p w:rsidR="00236AE2" w:rsidRDefault="00236AE2" w:rsidP="00236AE2">
      <w:pPr>
        <w:spacing w:after="56" w:line="259" w:lineRule="auto"/>
        <w:ind w:left="0"/>
      </w:pPr>
    </w:p>
    <w:p w:rsidR="00236AE2" w:rsidRDefault="00236AE2" w:rsidP="00236AE2">
      <w:pPr>
        <w:spacing w:after="56" w:line="259" w:lineRule="auto"/>
        <w:ind w:left="0"/>
      </w:pPr>
    </w:p>
    <w:p w:rsidR="00236AE2" w:rsidRDefault="00236AE2" w:rsidP="00236AE2">
      <w:pPr>
        <w:spacing w:after="8"/>
        <w:ind w:firstLine="10"/>
      </w:pPr>
      <w:r>
        <w:t xml:space="preserve">          </w:t>
      </w:r>
      <w:r>
        <w:rPr>
          <w:b/>
        </w:rPr>
        <w:t>Ocenę dopuszczającą</w:t>
      </w:r>
      <w:r>
        <w:t xml:space="preserve"> otrzymuje uczeń lub słuchacz, który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236AE2" w:rsidRDefault="00236AE2" w:rsidP="00236AE2">
      <w:pPr>
        <w:spacing w:after="8"/>
        <w:ind w:firstLine="10"/>
        <w:rPr>
          <w:b/>
        </w:rPr>
      </w:pPr>
      <w:r>
        <w:rPr>
          <w:b/>
        </w:rPr>
        <w:t>W klasie 4:</w:t>
      </w:r>
    </w:p>
    <w:p w:rsidR="00236AE2" w:rsidRDefault="00236AE2" w:rsidP="00236AE2">
      <w:pPr>
        <w:tabs>
          <w:tab w:val="left" w:pos="6308"/>
        </w:tabs>
        <w:spacing w:after="0" w:line="240" w:lineRule="auto"/>
      </w:pPr>
    </w:p>
    <w:p w:rsidR="00236AE2" w:rsidRPr="0047412B" w:rsidRDefault="00236AE2" w:rsidP="00236AE2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rodzaje i typy produkcji</w:t>
      </w:r>
    </w:p>
    <w:p w:rsidR="00236AE2" w:rsidRPr="0047412B" w:rsidRDefault="00236AE2" w:rsidP="00236AE2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typy, formy i odmiany organizacji produkcji</w:t>
      </w:r>
    </w:p>
    <w:p w:rsidR="00236AE2" w:rsidRPr="0047412B" w:rsidRDefault="00236AE2" w:rsidP="00236AE2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scharakteryzować formy organizacji produkcji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  <w:r w:rsidRPr="0047412B">
        <w:t>scharakteryzować typy organizacji produkcji</w:t>
      </w:r>
    </w:p>
    <w:p w:rsidR="00236AE2" w:rsidRPr="0047412B" w:rsidRDefault="00236AE2" w:rsidP="00236AE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zasady podziału części maszyn do przeprowadzenia obróbki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  <w:r w:rsidRPr="0047412B">
        <w:t>rozróżnić przykładowe części maszyn i sklasyfikować je według typu</w:t>
      </w:r>
    </w:p>
    <w:p w:rsidR="00236AE2" w:rsidRPr="0047412B" w:rsidRDefault="00236AE2" w:rsidP="00236AE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podstawowe grupy półfabrykatów z materiałów hutniczych, odkuwek, odlewów</w:t>
      </w:r>
    </w:p>
    <w:p w:rsidR="00236AE2" w:rsidRPr="0047412B" w:rsidRDefault="00236AE2" w:rsidP="00236AE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czynniki wpływające na dobór półfabrykatu</w:t>
      </w:r>
    </w:p>
    <w:p w:rsidR="00236AE2" w:rsidRPr="0047412B" w:rsidRDefault="00236AE2" w:rsidP="00236AE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półfabrykat do rodzaju procesu produkcji i rodzaju obróbki</w:t>
      </w:r>
    </w:p>
    <w:p w:rsidR="00236AE2" w:rsidRPr="0047412B" w:rsidRDefault="00236AE2" w:rsidP="00236AE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przygotować półfabrykat do obróbki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  <w:r w:rsidRPr="0047412B">
        <w:t>wykonać operacje przygotowujące półfabrykat do obróbki</w:t>
      </w:r>
    </w:p>
    <w:p w:rsidR="00236AE2" w:rsidRPr="0047412B" w:rsidRDefault="00236AE2" w:rsidP="00236A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pojęcie technologiczności części kształtowanych metodą obróbki skrawaniem</w:t>
      </w:r>
    </w:p>
    <w:p w:rsidR="00236AE2" w:rsidRPr="0047412B" w:rsidRDefault="00236AE2" w:rsidP="00236A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pojęcie technologiczności konstrukcji odlewów, odkuwek</w:t>
      </w:r>
    </w:p>
    <w:p w:rsidR="00236AE2" w:rsidRPr="0047412B" w:rsidRDefault="00236AE2" w:rsidP="00236A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rozróżnić technologiczność konstrukcji odlewów, odkuwek, elementów spawanych</w:t>
      </w:r>
    </w:p>
    <w:p w:rsidR="00236AE2" w:rsidRPr="0047412B" w:rsidRDefault="00236AE2" w:rsidP="00236A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wał</w:t>
      </w:r>
    </w:p>
    <w:p w:rsidR="00236AE2" w:rsidRPr="0047412B" w:rsidRDefault="00236AE2" w:rsidP="00236A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tuleja i tarcza</w:t>
      </w:r>
    </w:p>
    <w:p w:rsidR="00236AE2" w:rsidRPr="0047412B" w:rsidRDefault="00236AE2" w:rsidP="00236A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dźwignia</w:t>
      </w:r>
    </w:p>
    <w:p w:rsidR="00236AE2" w:rsidRPr="0047412B" w:rsidRDefault="00236AE2" w:rsidP="00236A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korpus</w:t>
      </w:r>
    </w:p>
    <w:p w:rsidR="00236AE2" w:rsidRPr="0047412B" w:rsidRDefault="00236AE2" w:rsidP="00236A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dla części płaskich</w:t>
      </w:r>
    </w:p>
    <w:p w:rsidR="00236AE2" w:rsidRPr="0047412B" w:rsidRDefault="00236AE2" w:rsidP="00236AE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zasady projektowania operacji obróbki skrawaniem</w:t>
      </w:r>
    </w:p>
    <w:p w:rsidR="00236AE2" w:rsidRPr="0047412B" w:rsidRDefault="00236AE2" w:rsidP="00236AE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zasady projektowania operacji obróbki cieplnej i cieplno-chemicznej</w:t>
      </w:r>
    </w:p>
    <w:p w:rsidR="00236AE2" w:rsidRPr="0047412B" w:rsidRDefault="00236AE2" w:rsidP="00236AE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lastRenderedPageBreak/>
        <w:t>wyszczególnić kolejne operacje procesu technologicznego obróbki części maszyn i urządzeń dla obróbki skrawaniem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  <w:rPr>
          <w:color w:val="000000"/>
        </w:rPr>
      </w:pPr>
      <w:r w:rsidRPr="0047412B">
        <w:rPr>
          <w:color w:val="000000"/>
        </w:rPr>
        <w:t>określić zasady projektowania operacji kontroli jakości</w:t>
      </w:r>
    </w:p>
    <w:p w:rsidR="00236AE2" w:rsidRPr="0047412B" w:rsidRDefault="00236AE2" w:rsidP="00236AE2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236AE2" w:rsidRPr="0047412B" w:rsidRDefault="00236AE2" w:rsidP="00236AE2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rodzaj obróbki, obrabiarki, narzędzia skrawające i pomiarowe do obróbki zgrubnej i kształtującej zewnętrznych powierzchni walcowych</w:t>
      </w:r>
    </w:p>
    <w:p w:rsidR="00236AE2" w:rsidRPr="0047412B" w:rsidRDefault="00236AE2" w:rsidP="00236AE2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obróbkę wykańczającą, obrabiarki, narzędzia skrawające i pomiarowe do wykonania zewnętrznych powierzchni walcowych</w:t>
      </w:r>
    </w:p>
    <w:p w:rsidR="00236AE2" w:rsidRPr="0047412B" w:rsidRDefault="00236AE2" w:rsidP="00236AE2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powierzchni stożkowych i kształtowych</w:t>
      </w:r>
    </w:p>
    <w:p w:rsidR="00236AE2" w:rsidRPr="0047412B" w:rsidRDefault="00236AE2" w:rsidP="00236AE2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gwintów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  <w:r w:rsidRPr="0047412B">
        <w:t>dobrać obrabiarki, narzędzia skrawające i pomiarowe do wykonania otworów poprzecznych i osiowych</w:t>
      </w:r>
    </w:p>
    <w:p w:rsidR="00236AE2" w:rsidRPr="0047412B" w:rsidRDefault="00236AE2" w:rsidP="00236AE2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236AE2" w:rsidRPr="0047412B" w:rsidRDefault="00236AE2" w:rsidP="00236AE2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rodzaj obróbki, obrabiarki, narzędzia skrawające i pomiarowe do obróbki zgrubnej i kształtującej zewnętrznych powierzchni walcowych</w:t>
      </w:r>
    </w:p>
    <w:p w:rsidR="00236AE2" w:rsidRPr="0047412B" w:rsidRDefault="00236AE2" w:rsidP="00236AE2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obróbkę wykańczającą, obrabiarki, narzędzia skrawające i pomiarowe do wykonania zewnętrznych powierzchni walcowych</w:t>
      </w:r>
    </w:p>
    <w:p w:rsidR="00236AE2" w:rsidRPr="0047412B" w:rsidRDefault="00236AE2" w:rsidP="00236AE2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powierzchni stożkowych i kształtowych</w:t>
      </w:r>
    </w:p>
    <w:p w:rsidR="00236AE2" w:rsidRPr="0047412B" w:rsidRDefault="00236AE2" w:rsidP="00236AE2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gwintów</w:t>
      </w:r>
    </w:p>
    <w:p w:rsidR="00236AE2" w:rsidRPr="0047412B" w:rsidRDefault="00236AE2" w:rsidP="00236AE2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otworów poprzecznych i osiowych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  <w:r w:rsidRPr="0047412B">
        <w:t>określić instrukcje obróbkowe związane z obróbką cieplną i cieplno-chemiczną</w:t>
      </w:r>
    </w:p>
    <w:p w:rsidR="00236AE2" w:rsidRPr="0047412B" w:rsidRDefault="00236AE2" w:rsidP="00236AE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236AE2" w:rsidRPr="0047412B" w:rsidRDefault="00236AE2" w:rsidP="00236AE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otworów</w:t>
      </w:r>
    </w:p>
    <w:p w:rsidR="00236AE2" w:rsidRPr="0047412B" w:rsidRDefault="00236AE2" w:rsidP="00236AE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kształtującej i wykańczającej otworów</w:t>
      </w:r>
    </w:p>
    <w:p w:rsidR="00236AE2" w:rsidRPr="0047412B" w:rsidRDefault="00236AE2" w:rsidP="00236AE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rowków wpustowych i wielowypustów w otworze</w:t>
      </w:r>
    </w:p>
    <w:p w:rsidR="00236AE2" w:rsidRPr="0047412B" w:rsidRDefault="00236AE2" w:rsidP="00236AE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rowków wpustowych na powierzchniach zewnętrznych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  <w:r w:rsidRPr="0047412B">
        <w:t>dobrać obrabiarki, narzędzia obróbkowe i pomiarowe do wykonania gwintów</w:t>
      </w:r>
    </w:p>
    <w:p w:rsidR="00236AE2" w:rsidRPr="0047412B" w:rsidRDefault="00236AE2" w:rsidP="00236AE2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236AE2" w:rsidRPr="0047412B" w:rsidRDefault="00236AE2" w:rsidP="00236AE2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powierzchni czołowych</w:t>
      </w:r>
    </w:p>
    <w:p w:rsidR="00236AE2" w:rsidRPr="0047412B" w:rsidRDefault="00236AE2" w:rsidP="00236AE2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kształtującej i wykańczającej otworów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  <w:r w:rsidRPr="0047412B">
        <w:t>dobrać obrabiarki, narzędzia obróbkowe i pomiarowe do wykonania rękojeści</w:t>
      </w:r>
      <w:r w:rsidRPr="0047412B">
        <w:tab/>
      </w:r>
    </w:p>
    <w:p w:rsidR="00236AE2" w:rsidRPr="0047412B" w:rsidRDefault="00236AE2" w:rsidP="00236AE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236AE2" w:rsidRPr="0047412B" w:rsidRDefault="00236AE2" w:rsidP="00236AE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narzędzia i przyrządy pomiarowe do wykonania trasowania</w:t>
      </w:r>
    </w:p>
    <w:p w:rsidR="00236AE2" w:rsidRPr="0047412B" w:rsidRDefault="00236AE2" w:rsidP="00236AE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i kształtującej powierzchni bazy obróbkowej</w:t>
      </w:r>
    </w:p>
    <w:p w:rsidR="00236AE2" w:rsidRPr="0047412B" w:rsidRDefault="00236AE2" w:rsidP="00236AE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otworów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  <w:r w:rsidRPr="0047412B">
        <w:t>dobrać obrabiarki, narzędzia obróbkowe i pomiarowe do obróbki powierzchni i nadlewów drugorzędnych</w:t>
      </w:r>
    </w:p>
    <w:p w:rsidR="00236AE2" w:rsidRPr="0047412B" w:rsidRDefault="00236AE2" w:rsidP="00236AE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236AE2" w:rsidRPr="0047412B" w:rsidRDefault="00236AE2" w:rsidP="00236AE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narzędzia i przyrządy pomiarowe do wykonania cięcia</w:t>
      </w:r>
    </w:p>
    <w:p w:rsidR="00236AE2" w:rsidRPr="0047412B" w:rsidRDefault="00236AE2" w:rsidP="00236AE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i kształtującej powierzchni zewnętrznych</w:t>
      </w:r>
    </w:p>
    <w:p w:rsidR="00236AE2" w:rsidRPr="0047412B" w:rsidRDefault="00236AE2" w:rsidP="00236AE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wykańczającej powierzchni bazowej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  <w:r w:rsidRPr="0047412B">
        <w:lastRenderedPageBreak/>
        <w:t>dobrać obrabiarki, narzędzia obróbkowe i pomiarowe do obróbki wykańczającej pozostałych powierzchni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przestrzegać zasad kultury i etyki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naturalne potrzeby człowieka i zagrożenia z powodu braku ich zaspokojenia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podać przykłady zasad (norm, reguł) moralnych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wyjaśnić, na czym polega zachowanie etyczne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okazywać szacunek innym osobom oraz szacunek dla ich pracy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zasady kultury osobistej i ogólnie przyjęte normy zachowania w swoim środowisku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techniki radzenia sobie ze stresem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techniki radzenia sobie ze stresem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objawy stresu u siebie i innych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efektywne style radzenia sobie z emocjami i stresem</w:t>
      </w:r>
    </w:p>
    <w:p w:rsidR="00236AE2" w:rsidRPr="0047412B" w:rsidRDefault="00236AE2" w:rsidP="00236AE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 xml:space="preserve">uzasadnić swoje stanowisko względem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innych osób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  <w:r w:rsidRPr="0047412B">
        <w:rPr>
          <w:color w:val="000000"/>
        </w:rPr>
        <w:t xml:space="preserve">przedstawić różne formy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asertywnych w sytuacjach konfliktowych.</w:t>
      </w: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</w:p>
    <w:p w:rsidR="00236AE2" w:rsidRPr="0047412B" w:rsidRDefault="00236AE2" w:rsidP="00236AE2">
      <w:pPr>
        <w:tabs>
          <w:tab w:val="left" w:pos="6308"/>
        </w:tabs>
        <w:spacing w:after="0" w:line="240" w:lineRule="auto"/>
      </w:pPr>
    </w:p>
    <w:p w:rsidR="00236AE2" w:rsidRPr="0047412B" w:rsidRDefault="00236AE2" w:rsidP="00236AE2">
      <w:pPr>
        <w:spacing w:after="0" w:line="240" w:lineRule="auto"/>
        <w:ind w:firstLine="10"/>
        <w:rPr>
          <w:b/>
        </w:rPr>
      </w:pPr>
      <w:r w:rsidRPr="0047412B">
        <w:rPr>
          <w:b/>
        </w:rPr>
        <w:t>W klasie 5</w:t>
      </w:r>
    </w:p>
    <w:p w:rsidR="00236AE2" w:rsidRPr="0047412B" w:rsidRDefault="00236AE2" w:rsidP="00236AE2">
      <w:pPr>
        <w:spacing w:after="0" w:line="240" w:lineRule="auto"/>
        <w:ind w:firstLine="10"/>
      </w:pPr>
    </w:p>
    <w:p w:rsidR="00236AE2" w:rsidRPr="0047412B" w:rsidRDefault="00236AE2" w:rsidP="00236AE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236AE2" w:rsidRPr="0047412B" w:rsidRDefault="00236AE2" w:rsidP="00236AE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przecięcia materiału prętowego</w:t>
      </w:r>
    </w:p>
    <w:p w:rsidR="00236AE2" w:rsidRPr="0047412B" w:rsidRDefault="00236AE2" w:rsidP="00236AE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wykonania obróbki zgrubnej</w:t>
      </w:r>
    </w:p>
    <w:p w:rsidR="00236AE2" w:rsidRPr="0047412B" w:rsidRDefault="00236AE2" w:rsidP="00236AE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 xml:space="preserve">dobrać przykładowe obrabiarki, narzędzia obróbkowe i pomiarowe do wykonania otworu na </w:t>
      </w:r>
      <w:proofErr w:type="spellStart"/>
      <w:r w:rsidRPr="0047412B">
        <w:t>gotowo</w:t>
      </w:r>
      <w:proofErr w:type="spellEnd"/>
    </w:p>
    <w:p w:rsidR="00236AE2" w:rsidRPr="0047412B" w:rsidRDefault="00236AE2" w:rsidP="00236AE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przeciągania wielowypustu lub rowka wpustowego</w:t>
      </w:r>
    </w:p>
    <w:p w:rsidR="00236AE2" w:rsidRPr="0047412B" w:rsidRDefault="00236AE2" w:rsidP="00236AE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 xml:space="preserve">dobrać przykładowe obrabiarki, narzędzia obróbkowe i pomiarowe do obróbki kształtującej powierzchni zewnętrznych z bazowaniem na otworze </w:t>
      </w:r>
    </w:p>
    <w:p w:rsidR="00236AE2" w:rsidRPr="0047412B" w:rsidRDefault="00236AE2" w:rsidP="00236AE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nacięcia zębów</w:t>
      </w:r>
    </w:p>
    <w:p w:rsidR="00236AE2" w:rsidRPr="0047412B" w:rsidRDefault="00236AE2" w:rsidP="00236AE2">
      <w:pPr>
        <w:spacing w:after="0" w:line="240" w:lineRule="auto"/>
        <w:ind w:firstLine="10"/>
      </w:pPr>
      <w:r w:rsidRPr="0047412B">
        <w:t>dobrać przykładowe obrabiarki, narzędzia obróbkowe i pomiarowe do obróbki wykańczającej zębów</w:t>
      </w:r>
    </w:p>
    <w:p w:rsidR="00236AE2" w:rsidRPr="0047412B" w:rsidRDefault="00236AE2" w:rsidP="00236AE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236AE2" w:rsidRPr="0047412B" w:rsidRDefault="00236AE2" w:rsidP="00236AE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poszczególnych operacji montażu</w:t>
      </w:r>
    </w:p>
    <w:p w:rsidR="00236AE2" w:rsidRPr="0047412B" w:rsidRDefault="00236AE2" w:rsidP="00236AE2">
      <w:pPr>
        <w:spacing w:after="0" w:line="240" w:lineRule="auto"/>
        <w:ind w:firstLine="10"/>
      </w:pPr>
      <w:r w:rsidRPr="0047412B">
        <w:t>określić zasady zabezpieczania wyrobów gotowych</w:t>
      </w:r>
    </w:p>
    <w:p w:rsidR="00236AE2" w:rsidRPr="0047412B" w:rsidRDefault="00236AE2" w:rsidP="00236AE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podstawowe urządzenia montażowe</w:t>
      </w:r>
    </w:p>
    <w:p w:rsidR="00236AE2" w:rsidRPr="0047412B" w:rsidRDefault="00236AE2" w:rsidP="00236AE2">
      <w:pPr>
        <w:spacing w:after="0" w:line="240" w:lineRule="auto"/>
        <w:ind w:firstLine="10"/>
      </w:pPr>
      <w:r w:rsidRPr="0047412B">
        <w:t>określić podstawowe wyposażenie stanowiska montażowego</w:t>
      </w:r>
    </w:p>
    <w:p w:rsidR="00236AE2" w:rsidRPr="0047412B" w:rsidRDefault="00236AE2" w:rsidP="00236AE2">
      <w:pPr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elementy procesu kontroli parametrów jakościowych procesu wytwarzania części maszyn i urządzeń</w:t>
      </w:r>
    </w:p>
    <w:p w:rsidR="00236AE2" w:rsidRPr="0047412B" w:rsidRDefault="00236AE2" w:rsidP="00236AE2">
      <w:pPr>
        <w:spacing w:after="0" w:line="240" w:lineRule="auto"/>
        <w:ind w:firstLine="10"/>
      </w:pPr>
      <w:r w:rsidRPr="0047412B">
        <w:t>określić czynniki decydujące o dokładności wyrobu w przypadku obróbki skrawaniem</w:t>
      </w:r>
    </w:p>
    <w:p w:rsidR="00236AE2" w:rsidRPr="0047412B" w:rsidRDefault="00236AE2" w:rsidP="00236AE2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wyjaśnić strukturę organizacyjną stanowiska produkcyjnego</w:t>
      </w:r>
    </w:p>
    <w:p w:rsidR="00236AE2" w:rsidRPr="0047412B" w:rsidRDefault="00236AE2" w:rsidP="00236AE2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czynniki kontroli na stanowisku produkcyjnym</w:t>
      </w:r>
    </w:p>
    <w:p w:rsidR="00236AE2" w:rsidRPr="0047412B" w:rsidRDefault="00236AE2" w:rsidP="00236AE2">
      <w:pPr>
        <w:spacing w:after="0" w:line="240" w:lineRule="auto"/>
        <w:ind w:firstLine="10"/>
      </w:pPr>
      <w:r w:rsidRPr="0047412B">
        <w:t>zaplanować proces kontroli przebiegu prac na danym stanowisku</w:t>
      </w:r>
    </w:p>
    <w:p w:rsidR="00236AE2" w:rsidRPr="0047412B" w:rsidRDefault="00236AE2" w:rsidP="00236AE2">
      <w:pPr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wyjaśnić znaczenie pojęć: wydajność procesu produkcji, zdolność produkcyjna, produktywność</w:t>
      </w:r>
    </w:p>
    <w:p w:rsidR="00236AE2" w:rsidRPr="0047412B" w:rsidRDefault="00236AE2" w:rsidP="00236AE2">
      <w:pPr>
        <w:spacing w:after="0" w:line="240" w:lineRule="auto"/>
        <w:ind w:firstLine="10"/>
      </w:pPr>
      <w:r w:rsidRPr="0047412B">
        <w:t>przeprowadzić kontrolę wydajności procesu produkcji i jakości wyrobów</w:t>
      </w:r>
    </w:p>
    <w:p w:rsidR="00236AE2" w:rsidRPr="0047412B" w:rsidRDefault="00236AE2" w:rsidP="00236AE2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cele kontroli stanu technicznego narzędzi, maszyn i urządzeń</w:t>
      </w:r>
    </w:p>
    <w:p w:rsidR="00236AE2" w:rsidRPr="0047412B" w:rsidRDefault="00236AE2" w:rsidP="00236AE2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wymagania wobec narzędzi, maszyn i urządzeń</w:t>
      </w:r>
    </w:p>
    <w:p w:rsidR="00236AE2" w:rsidRPr="0047412B" w:rsidRDefault="00236AE2" w:rsidP="00236AE2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kontroli stanu technicznego narzędzi, maszyn i urządzeń</w:t>
      </w:r>
    </w:p>
    <w:p w:rsidR="00236AE2" w:rsidRPr="0047412B" w:rsidRDefault="00236AE2" w:rsidP="00236AE2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zasady kontroli przyrządów pomiarowych</w:t>
      </w:r>
    </w:p>
    <w:p w:rsidR="00236AE2" w:rsidRPr="0047412B" w:rsidRDefault="00236AE2" w:rsidP="00236AE2">
      <w:pPr>
        <w:spacing w:after="0" w:line="240" w:lineRule="auto"/>
        <w:ind w:firstLine="10"/>
      </w:pPr>
      <w:r w:rsidRPr="0047412B">
        <w:t>przeprowadzić kontrolę stanu technicznego narzędzi, maszyn i urządzeń oraz przyrządów pomiarowych</w:t>
      </w:r>
    </w:p>
    <w:p w:rsidR="00236AE2" w:rsidRPr="0047412B" w:rsidRDefault="00236AE2" w:rsidP="00236AE2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główne cele utrzymania ruchu maszyn</w:t>
      </w:r>
    </w:p>
    <w:p w:rsidR="00236AE2" w:rsidRPr="0047412B" w:rsidRDefault="00236AE2" w:rsidP="00236AE2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lastRenderedPageBreak/>
        <w:t>określić na podstawie dokumentacji zakres i terminy przeglądów poszczególnych maszyn i urządzeń</w:t>
      </w:r>
    </w:p>
    <w:p w:rsidR="00236AE2" w:rsidRPr="0047412B" w:rsidRDefault="00236AE2" w:rsidP="00236AE2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obsługi technicznej maszyn i urządzeń wykorzystywanych w montażu części maszyn i urządzeń,</w:t>
      </w:r>
    </w:p>
    <w:p w:rsidR="00236AE2" w:rsidRPr="0047412B" w:rsidRDefault="00236AE2" w:rsidP="00236AE2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obsługi technicznej maszyn i urządzeń wykorzystywanych w obróbce części maszyn i urządzeń</w:t>
      </w:r>
    </w:p>
    <w:p w:rsidR="00236AE2" w:rsidRPr="0047412B" w:rsidRDefault="00236AE2" w:rsidP="00236AE2">
      <w:pPr>
        <w:spacing w:after="0" w:line="240" w:lineRule="auto"/>
        <w:ind w:firstLine="10"/>
      </w:pPr>
      <w:r w:rsidRPr="0047412B">
        <w:t>rozróżnić maszyny i urządzenia podlegające formie dozoru technicznego pełnego</w:t>
      </w:r>
    </w:p>
    <w:p w:rsidR="00236AE2" w:rsidRPr="0047412B" w:rsidRDefault="00236AE2" w:rsidP="00236AE2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etapy procesu planowania gospodarki materiałowej</w:t>
      </w:r>
    </w:p>
    <w:p w:rsidR="00236AE2" w:rsidRPr="0047412B" w:rsidRDefault="00236AE2" w:rsidP="00236AE2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metody planowania gospodarki materiałowej</w:t>
      </w:r>
    </w:p>
    <w:p w:rsidR="00236AE2" w:rsidRPr="0047412B" w:rsidRDefault="00236AE2" w:rsidP="00236AE2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weryfikować gospodarkę materiałową dla procesów obróbki i montażu części maszyn i urządzeń</w:t>
      </w:r>
    </w:p>
    <w:p w:rsidR="00236AE2" w:rsidRPr="0047412B" w:rsidRDefault="00236AE2" w:rsidP="00236AE2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weryfikować gospodarkę odpadami dla procesów obróbki i montażu części maszyn i urządzeń</w:t>
      </w:r>
    </w:p>
    <w:p w:rsidR="00236AE2" w:rsidRPr="0047412B" w:rsidRDefault="00236AE2" w:rsidP="00236AE2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gospodarkę materiałową dla procesów obróbki i montażu części maszyn i urządzeń</w:t>
      </w:r>
    </w:p>
    <w:p w:rsidR="00236AE2" w:rsidRPr="0047412B" w:rsidRDefault="00236AE2" w:rsidP="00236AE2">
      <w:pPr>
        <w:spacing w:after="0" w:line="240" w:lineRule="auto"/>
        <w:ind w:firstLine="10"/>
      </w:pPr>
      <w:r w:rsidRPr="0047412B">
        <w:t>zaplanować gospodarkę odpadami dla procesów obróbki i montażu części maszyn i urządzeń</w:t>
      </w:r>
    </w:p>
    <w:p w:rsidR="00236AE2" w:rsidRPr="0047412B" w:rsidRDefault="00236AE2" w:rsidP="00236AE2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klasyfikować dokumentację</w:t>
      </w:r>
    </w:p>
    <w:p w:rsidR="00236AE2" w:rsidRPr="0047412B" w:rsidRDefault="00236AE2" w:rsidP="00236AE2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określić cel sporządzania dokumentacji sprawozdawczej produkcji</w:t>
      </w:r>
    </w:p>
    <w:p w:rsidR="00236AE2" w:rsidRPr="0047412B" w:rsidRDefault="00236AE2" w:rsidP="00236AE2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określić zasady prowadzenia dokumentacji ewidencyjno-sprawozdawczej produkcji</w:t>
      </w:r>
    </w:p>
    <w:p w:rsidR="00236AE2" w:rsidRPr="0047412B" w:rsidRDefault="0047412B" w:rsidP="00236AE2">
      <w:pPr>
        <w:spacing w:after="0" w:line="240" w:lineRule="auto"/>
        <w:ind w:firstLine="10"/>
      </w:pPr>
      <w:r w:rsidRPr="0047412B">
        <w:t xml:space="preserve">- </w:t>
      </w:r>
      <w:r w:rsidR="00236AE2" w:rsidRPr="0047412B">
        <w:t>wypełnić przykładową dokumentację sprawozdawczą produkcji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cel i wskaźniki analizy ekonomicznej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rodzaje kosztów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koszty stałe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koszty zmienne wytwarzania</w:t>
      </w:r>
    </w:p>
    <w:p w:rsidR="00236AE2" w:rsidRPr="0047412B" w:rsidRDefault="0047412B" w:rsidP="0047412B">
      <w:pPr>
        <w:spacing w:after="0" w:line="240" w:lineRule="auto"/>
        <w:ind w:firstLine="10"/>
      </w:pPr>
      <w:r w:rsidRPr="0047412B">
        <w:t>rozróżnić normy, cenniki przy obliczaniu kosztów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przestrzegać zasad kultury i etyki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naturalne potrzeby człowieka i zagrożenia z powodu braku ich zaspokojenia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podać przykłady zasad (norm, reguł) moralnych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wyjaśnić, na czym polega zachowanie etyczne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okazywać szacunek innym osobom oraz szacunek dla ich pracy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zasady kultury osobistej i ogólnie przyjęte normy zachowania w swoim środowisku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objawy stresu u siebie i innych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efektywne style radzenia sobie z emocjami i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 xml:space="preserve">uzasadnić swoje stanowisko względem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innych osób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rPr>
          <w:color w:val="000000"/>
        </w:rPr>
        <w:t xml:space="preserve">przedstawić różne formy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asertywnych w sytuacjach konfliktowych</w:t>
      </w:r>
    </w:p>
    <w:p w:rsidR="00236AE2" w:rsidRDefault="00236AE2" w:rsidP="00236AE2">
      <w:pPr>
        <w:spacing w:after="0" w:line="240" w:lineRule="auto"/>
        <w:ind w:firstLine="10"/>
        <w:rPr>
          <w:b/>
        </w:rPr>
      </w:pPr>
    </w:p>
    <w:p w:rsidR="00236AE2" w:rsidRDefault="00236AE2" w:rsidP="00236AE2">
      <w:pPr>
        <w:spacing w:after="0" w:line="240" w:lineRule="auto"/>
        <w:ind w:firstLine="10"/>
      </w:pPr>
      <w:r>
        <w:rPr>
          <w:b/>
        </w:rPr>
        <w:t>Ogólnie stopień dopuszczający</w:t>
      </w:r>
      <w:r>
        <w:t xml:space="preserve"> (2) otrzymuje uczeń lub słuchacz, który zna podstawowe treści i umiejętności programowe, potrafi odtworzyć lub samodzielnie rozwiązać proste zadania, popełniane przez niego błędy nie są rażące; </w:t>
      </w:r>
    </w:p>
    <w:p w:rsidR="00236AE2" w:rsidRDefault="00236AE2" w:rsidP="00236AE2">
      <w:pPr>
        <w:spacing w:after="0" w:line="240" w:lineRule="auto"/>
        <w:ind w:firstLine="10"/>
      </w:pPr>
    </w:p>
    <w:p w:rsidR="00236AE2" w:rsidRDefault="00236AE2" w:rsidP="00236AE2">
      <w:pPr>
        <w:spacing w:after="0" w:line="240" w:lineRule="auto"/>
        <w:ind w:firstLine="10"/>
      </w:pPr>
    </w:p>
    <w:p w:rsidR="00236AE2" w:rsidRDefault="00236AE2" w:rsidP="00236AE2">
      <w:pPr>
        <w:spacing w:after="246"/>
        <w:ind w:firstLine="10"/>
      </w:pPr>
      <w:r>
        <w:rPr>
          <w:b/>
        </w:rPr>
        <w:t xml:space="preserve">           Ocenę dostateczną</w:t>
      </w:r>
      <w:r>
        <w:t xml:space="preserve"> otrzymuje uczeń, który pomimo drobnych uchybień przy niewielkiej pomocy nauczyciela i klasy potrafi: </w:t>
      </w:r>
    </w:p>
    <w:p w:rsidR="0047412B" w:rsidRDefault="0047412B" w:rsidP="0047412B">
      <w:pPr>
        <w:spacing w:after="8"/>
        <w:ind w:firstLine="10"/>
        <w:rPr>
          <w:b/>
        </w:rPr>
      </w:pPr>
      <w:r>
        <w:rPr>
          <w:b/>
        </w:rPr>
        <w:t>W klasie 4:</w:t>
      </w:r>
    </w:p>
    <w:p w:rsidR="0047412B" w:rsidRDefault="0047412B" w:rsidP="0047412B">
      <w:pPr>
        <w:tabs>
          <w:tab w:val="left" w:pos="6308"/>
        </w:tabs>
        <w:spacing w:after="0" w:line="240" w:lineRule="auto"/>
      </w:pPr>
    </w:p>
    <w:p w:rsidR="0047412B" w:rsidRPr="0047412B" w:rsidRDefault="0047412B" w:rsidP="004741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rodzaje i typy produkcji</w:t>
      </w:r>
    </w:p>
    <w:p w:rsidR="0047412B" w:rsidRPr="0047412B" w:rsidRDefault="0047412B" w:rsidP="004741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typy, formy i odmiany organizacji produkcji</w:t>
      </w:r>
    </w:p>
    <w:p w:rsidR="0047412B" w:rsidRPr="0047412B" w:rsidRDefault="0047412B" w:rsidP="004741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scharakteryzować formy organizacji produkcji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scharakteryzować typy organizacji produkcji</w:t>
      </w:r>
    </w:p>
    <w:p w:rsidR="0047412B" w:rsidRPr="0047412B" w:rsidRDefault="0047412B" w:rsidP="0047412B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zasady podziału części maszyn do przeprowadzenia obróbki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rozróżnić przykładowe części maszyn i sklasyfikować je według typu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podstawowe grupy półfabrykatów z materiałów hutniczych, odkuwek, odlewów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lastRenderedPageBreak/>
        <w:t>określić czynniki wpływające na dobór półfabrykatu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półfabrykat do rodzaju procesu produkcji i rodzaju obróbki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przygotować półfabrykat do obróbki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wykonać operacje przygotowujące półfabrykat do obróbki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pojęcie technologiczności części kształtowanych metodą obróbki skrawaniem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pojęcie technologiczności konstrukcji odlewów, odkuwek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rozróżnić technologiczność konstrukcji odlewów, odkuwek, elementów spawanych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wał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tuleja i tarcza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dźwignia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korpus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dla części płaskich</w:t>
      </w:r>
    </w:p>
    <w:p w:rsidR="0047412B" w:rsidRPr="0047412B" w:rsidRDefault="0047412B" w:rsidP="004741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zasady projektowania operacji obróbki skrawaniem</w:t>
      </w:r>
    </w:p>
    <w:p w:rsidR="0047412B" w:rsidRPr="0047412B" w:rsidRDefault="0047412B" w:rsidP="004741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zasady projektowania operacji obróbki cieplnej i cieplno-chemicznej</w:t>
      </w:r>
    </w:p>
    <w:p w:rsidR="0047412B" w:rsidRPr="0047412B" w:rsidRDefault="0047412B" w:rsidP="004741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wyszczególnić kolejne operacje procesu technologicznego obróbki części maszyn i urządzeń dla obróbki skrawaniem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  <w:rPr>
          <w:color w:val="000000"/>
        </w:rPr>
      </w:pPr>
      <w:r w:rsidRPr="0047412B">
        <w:rPr>
          <w:color w:val="000000"/>
        </w:rPr>
        <w:t>określić zasady projektowania operacji kontroli jakości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rodzaj obróbki, obrabiarki, narzędzia skrawające i pomiarowe do obróbki zgrubnej i kształtującej zewnętrznych powierzchni walcowych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obróbkę wykańczającą, obrabiarki, narzędzia skrawające i pomiarowe do wykonania zewnętrznych powierzchni walcowych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powierzchni stożkowych i kształtowych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gwintów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skrawające i pomiarowe do wykonania otworów poprzecznych i osiowych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rodzaj obróbki, obrabiarki, narzędzia skrawające i pomiarowe do obróbki zgrubnej i kształtującej zewnętrznych powierzchni walcowych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obróbkę wykańczającą, obrabiarki, narzędzia skrawające i pomiarowe do wykonania zewnętrznych powierzchni walcowych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powierzchni stożkowych i kształtowych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gwintów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otworów poprzecznych i osiowych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określić instrukcje obróbkowe związane z obróbką cieplną i cieplno-chemiczną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otworów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kształtującej i wykańczającej otworów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rowków wpustowych i wielowypustów w otworze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rowków wpustowych na powierzchniach zewnętrznych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wykonania gwintów</w:t>
      </w:r>
    </w:p>
    <w:p w:rsidR="0047412B" w:rsidRPr="0047412B" w:rsidRDefault="0047412B" w:rsidP="0047412B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powierzchni czołowych</w:t>
      </w:r>
    </w:p>
    <w:p w:rsidR="0047412B" w:rsidRPr="0047412B" w:rsidRDefault="0047412B" w:rsidP="0047412B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kształtującej i wykańczającej otworów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wykonania rękojeści</w:t>
      </w:r>
      <w:r w:rsidRPr="0047412B">
        <w:tab/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lastRenderedPageBreak/>
        <w:t>określić kolejność operacji obróbkowych</w:t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narzędzia i przyrządy pomiarowe do wykonania trasowania</w:t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i kształtującej powierzchni bazy obróbkowej</w:t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otworów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obróbki powierzchni i nadlewów drugorzędnych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narzędzia i przyrządy pomiarowe do wykonania cięcia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i kształtującej powierzchni zewnętrznych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wykańczającej powierzchni bazowej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obróbki wykańczającej pozostałych powierzchni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przestrzegać zasad kultury i etyki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naturalne potrzeby człowieka i zagrożenia z powodu braku ich zaspokojenia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podać przykłady zasad (norm, reguł) moralnych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wyjaśnić, na czym polega zachowanie etyczne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okazywać szacunek innym osobom oraz szacunek dla ich pracy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zasady kultury osobistej i ogólnie przyjęte normy zachowania w swoim środowisku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objawy stresu u siebie i innych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efektywne style radzenia sobie z emocjami i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 xml:space="preserve">uzasadnić swoje stanowisko względem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innych osób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rPr>
          <w:color w:val="000000"/>
        </w:rPr>
        <w:t xml:space="preserve">przedstawić różne formy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asertywnych w sytuacjach konfliktowych.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</w:p>
    <w:p w:rsidR="0047412B" w:rsidRPr="0047412B" w:rsidRDefault="0047412B" w:rsidP="0047412B">
      <w:pPr>
        <w:spacing w:after="0" w:line="240" w:lineRule="auto"/>
        <w:ind w:firstLine="10"/>
        <w:rPr>
          <w:b/>
        </w:rPr>
      </w:pPr>
      <w:r w:rsidRPr="0047412B">
        <w:rPr>
          <w:b/>
        </w:rPr>
        <w:t>W klasie 5</w:t>
      </w:r>
    </w:p>
    <w:p w:rsidR="0047412B" w:rsidRPr="0047412B" w:rsidRDefault="0047412B" w:rsidP="0047412B">
      <w:pPr>
        <w:spacing w:after="0" w:line="240" w:lineRule="auto"/>
        <w:ind w:firstLine="10"/>
      </w:pP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przecięcia materiału prętowego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wykonania obróbki zgrubnej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 xml:space="preserve">dobrać przykładowe obrabiarki, narzędzia obróbkowe i pomiarowe do wykonania otworu na </w:t>
      </w:r>
      <w:proofErr w:type="spellStart"/>
      <w:r w:rsidRPr="0047412B">
        <w:t>gotowo</w:t>
      </w:r>
      <w:proofErr w:type="spellEnd"/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przeciągania wielowypustu lub rowka wpustowego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 xml:space="preserve">dobrać przykładowe obrabiarki, narzędzia obróbkowe i pomiarowe do obróbki kształtującej powierzchni zewnętrznych z bazowaniem na otworze 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nacięcia zębów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dobrać przykładowe obrabiarki, narzędzia obróbkowe i pomiarowe do obróbki wykańczającej zębów</w:t>
      </w:r>
    </w:p>
    <w:p w:rsidR="0047412B" w:rsidRPr="0047412B" w:rsidRDefault="0047412B" w:rsidP="0047412B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poszczególnych operacji montażu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określić zasady zabezpieczania wyrobów gotowych</w:t>
      </w:r>
    </w:p>
    <w:p w:rsidR="0047412B" w:rsidRPr="0047412B" w:rsidRDefault="0047412B" w:rsidP="0047412B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podstawowe urządzenia montażowe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określić podstawowe wyposażenie stanowiska montażowego</w:t>
      </w:r>
    </w:p>
    <w:p w:rsidR="0047412B" w:rsidRPr="0047412B" w:rsidRDefault="0047412B" w:rsidP="0047412B">
      <w:pPr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elementy procesu kontroli parametrów jakościowych procesu wytwarzania części maszyn i urządzeń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lastRenderedPageBreak/>
        <w:t>określić czynniki decydujące o dokładności wyrobu w przypadku obróbki skrawaniem</w:t>
      </w:r>
    </w:p>
    <w:p w:rsidR="0047412B" w:rsidRPr="0047412B" w:rsidRDefault="0047412B" w:rsidP="004741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wyjaśnić strukturę organizacyjną stanowiska produkcyjnego</w:t>
      </w:r>
    </w:p>
    <w:p w:rsidR="0047412B" w:rsidRPr="0047412B" w:rsidRDefault="0047412B" w:rsidP="004741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czynniki kontroli na stanowisku produkcyjnym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zaplanować proces kontroli przebiegu prac na danym stanowisku</w:t>
      </w:r>
    </w:p>
    <w:p w:rsidR="0047412B" w:rsidRPr="0047412B" w:rsidRDefault="0047412B" w:rsidP="0047412B">
      <w:pPr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wyjaśnić znaczenie pojęć: wydajność procesu produkcji, zdolność produkcyjna, produktywność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przeprowadzić kontrolę wydajności procesu produkcji i jakości wyrobów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cele kontroli stanu technicznego narzędzi, maszyn i urządzeń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wymagania wobec narzędzi, maszyn i urządzeń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kontroli stanu technicznego narzędzi, maszyn i urządzeń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zasady kontroli przyrządów pomiarowych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przeprowadzić kontrolę stanu technicznego narzędzi, maszyn i urządzeń oraz przyrządów pomiarowych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główne cele utrzymania ruchu maszyn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na podstawie dokumentacji zakres i terminy przeglądów poszczególnych maszyn i urządzeń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obsługi technicznej maszyn i urządzeń wykorzystywanych w montażu części maszyn i urządzeń,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obsługi technicznej maszyn i urządzeń wykorzystywanych w obróbce części maszyn i urządzeń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rozróżnić maszyny i urządzenia podlegające formie dozoru technicznego pełnego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etapy procesu planowania gospodarki materiałowej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metody planowania gospodarki materiałowej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weryfikować gospodarkę materiałową dla procesów obróbki i montażu części maszyn i urządzeń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weryfikować gospodarkę odpadami dla procesów obróbki i montażu części maszyn i urządzeń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gospodarkę materiałową dla procesów obróbki i montażu części maszyn i urządzeń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zaplanować gospodarkę odpadami dla procesów obróbki i montażu części maszyn i urządzeń</w:t>
      </w:r>
    </w:p>
    <w:p w:rsidR="0047412B" w:rsidRPr="0047412B" w:rsidRDefault="0047412B" w:rsidP="0047412B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klasyfikować dokumentację</w:t>
      </w:r>
    </w:p>
    <w:p w:rsidR="0047412B" w:rsidRPr="0047412B" w:rsidRDefault="0047412B" w:rsidP="0047412B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określić cel sporządzania dokumentacji sprawozdawczej produkcji</w:t>
      </w:r>
    </w:p>
    <w:p w:rsidR="0047412B" w:rsidRPr="0047412B" w:rsidRDefault="0047412B" w:rsidP="0047412B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określić zasady prowadzenia dokumentacji ewidencyjno-sprawozdawczej produkcji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- wypełnić przykładową dokumentację sprawozdawczą produkcji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cel i wskaźniki analizy ekonomicznej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rodzaje kosztów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koszty stałe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koszty zmienne wytwarzania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rozróżnić normy, cenniki przy obliczaniu kosztów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przestrzegać zasad kultury i etyki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naturalne potrzeby człowieka i zagrożenia z powodu braku ich zaspokojenia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podać przykłady zasad (norm, reguł) moralnych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wyjaśnić, na czym polega zachowanie etyczne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okazywać szacunek innym osobom oraz szacunek dla ich pracy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zasady kultury osobistej i ogólnie przyjęte normy zachowania w swoim środowisku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objawy stresu u siebie i innych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efektywne style radzenia sobie z emocjami i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 xml:space="preserve">uzasadnić swoje stanowisko względem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innych osób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rPr>
          <w:color w:val="000000"/>
        </w:rPr>
        <w:t xml:space="preserve">przedstawić różne formy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asertywnych w sytuacjach konfliktowych</w:t>
      </w:r>
    </w:p>
    <w:p w:rsidR="0047412B" w:rsidRDefault="0047412B" w:rsidP="00236AE2">
      <w:pPr>
        <w:spacing w:after="246"/>
        <w:ind w:firstLine="10"/>
      </w:pPr>
    </w:p>
    <w:p w:rsidR="00236AE2" w:rsidRDefault="00236AE2" w:rsidP="00236AE2">
      <w:pPr>
        <w:spacing w:after="0" w:line="240" w:lineRule="auto"/>
        <w:ind w:firstLine="10"/>
        <w:rPr>
          <w:b/>
        </w:rPr>
      </w:pPr>
      <w:r>
        <w:rPr>
          <w:b/>
        </w:rPr>
        <w:t>Ogólnie stopień dostateczny</w:t>
      </w:r>
      <w:r>
        <w:t xml:space="preserve"> (3) otrzymuje uczeń lub słuchacz, który opanował podstawowe wiadomości i umiejętności określone programem nauczania w danej klasie, rozumie podstawowe </w:t>
      </w:r>
      <w:r>
        <w:lastRenderedPageBreak/>
        <w:t>zagadnienia oraz rozwiązuje (wykonuje) typowe zadania teoretyczne lub praktyczne o średnim stopniu trudności, popełniając niewielkie błędy;</w:t>
      </w:r>
    </w:p>
    <w:p w:rsidR="00236AE2" w:rsidRDefault="00236AE2" w:rsidP="00236AE2">
      <w:pPr>
        <w:spacing w:after="0" w:line="240" w:lineRule="auto"/>
        <w:ind w:firstLine="10"/>
      </w:pPr>
    </w:p>
    <w:p w:rsidR="00236AE2" w:rsidRDefault="00236AE2" w:rsidP="00236AE2">
      <w:pPr>
        <w:spacing w:after="155" w:line="259" w:lineRule="auto"/>
        <w:ind w:left="644"/>
      </w:pPr>
      <w:r>
        <w:t xml:space="preserve"> </w:t>
      </w:r>
    </w:p>
    <w:p w:rsidR="00236AE2" w:rsidRDefault="00236AE2" w:rsidP="00236AE2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236AE2" w:rsidRDefault="00236AE2" w:rsidP="00236AE2">
      <w:pPr>
        <w:spacing w:after="256" w:line="259" w:lineRule="auto"/>
        <w:ind w:left="0"/>
      </w:pPr>
      <w:r>
        <w:br w:type="column"/>
      </w:r>
      <w:r>
        <w:rPr>
          <w:b/>
        </w:rPr>
        <w:lastRenderedPageBreak/>
        <w:t>Ocenę dobrą otrzymuje uczeń,</w:t>
      </w:r>
      <w:r>
        <w:t xml:space="preserve"> który pomimo niewielkich uchybień bez pomocy nauczyciela i klasy potrafi: </w:t>
      </w:r>
    </w:p>
    <w:p w:rsidR="0047412B" w:rsidRDefault="0047412B" w:rsidP="0047412B">
      <w:pPr>
        <w:spacing w:after="8"/>
        <w:ind w:firstLine="10"/>
        <w:rPr>
          <w:b/>
        </w:rPr>
      </w:pPr>
      <w:r>
        <w:rPr>
          <w:b/>
        </w:rPr>
        <w:t>W klasie 4:</w:t>
      </w:r>
    </w:p>
    <w:p w:rsidR="0047412B" w:rsidRDefault="0047412B" w:rsidP="0047412B">
      <w:pPr>
        <w:tabs>
          <w:tab w:val="left" w:pos="6308"/>
        </w:tabs>
        <w:spacing w:after="0" w:line="240" w:lineRule="auto"/>
      </w:pPr>
    </w:p>
    <w:p w:rsidR="0047412B" w:rsidRPr="0047412B" w:rsidRDefault="0047412B" w:rsidP="004741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rodzaje i typy produkcji</w:t>
      </w:r>
    </w:p>
    <w:p w:rsidR="0047412B" w:rsidRPr="0047412B" w:rsidRDefault="0047412B" w:rsidP="004741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typy, formy i odmiany organizacji produkcji</w:t>
      </w:r>
    </w:p>
    <w:p w:rsidR="0047412B" w:rsidRPr="0047412B" w:rsidRDefault="0047412B" w:rsidP="004741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scharakteryzować formy organizacji produkcji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scharakteryzować typy organizacji produkcji</w:t>
      </w:r>
    </w:p>
    <w:p w:rsidR="0047412B" w:rsidRPr="0047412B" w:rsidRDefault="0047412B" w:rsidP="0047412B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zasady podziału części maszyn do przeprowadzenia obróbki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rozróżnić przykładowe części maszyn i sklasyfikować je według typu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podstawowe grupy półfabrykatów z materiałów hutniczych, odkuwek, odlewów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czynniki wpływające na dobór półfabrykatu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półfabrykat do rodzaju procesu produkcji i rodzaju obróbki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przygotować półfabrykat do obróbki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wykonać operacje przygotowujące półfabrykat do obróbki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pojęcie technologiczności części kształtowanych metodą obróbki skrawaniem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pojęcie technologiczności konstrukcji odlewów, odkuwek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rozróżnić technologiczność konstrukcji odlewów, odkuwek, elementów spawanych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wał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tuleja i tarcza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dźwignia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korpus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dla części płaskich</w:t>
      </w:r>
    </w:p>
    <w:p w:rsidR="0047412B" w:rsidRPr="0047412B" w:rsidRDefault="0047412B" w:rsidP="004741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zasady projektowania operacji obróbki skrawaniem</w:t>
      </w:r>
    </w:p>
    <w:p w:rsidR="0047412B" w:rsidRPr="0047412B" w:rsidRDefault="0047412B" w:rsidP="004741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zasady projektowania operacji obróbki cieplnej i cieplno-chemicznej</w:t>
      </w:r>
    </w:p>
    <w:p w:rsidR="0047412B" w:rsidRPr="0047412B" w:rsidRDefault="0047412B" w:rsidP="004741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wyszczególnić kolejne operacje procesu technologicznego obróbki części maszyn i urządzeń dla obróbki skrawaniem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  <w:rPr>
          <w:color w:val="000000"/>
        </w:rPr>
      </w:pPr>
      <w:r w:rsidRPr="0047412B">
        <w:rPr>
          <w:color w:val="000000"/>
        </w:rPr>
        <w:t>określić zasady projektowania operacji kontroli jakości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rodzaj obróbki, obrabiarki, narzędzia skrawające i pomiarowe do obróbki zgrubnej i kształtującej zewnętrznych powierzchni walcowych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obróbkę wykańczającą, obrabiarki, narzędzia skrawające i pomiarowe do wykonania zewnętrznych powierzchni walcowych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powierzchni stożkowych i kształtowych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gwintów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skrawające i pomiarowe do wykonania otworów poprzecznych i osiowych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rodzaj obróbki, obrabiarki, narzędzia skrawające i pomiarowe do obróbki zgrubnej i kształtującej zewnętrznych powierzchni walcowych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obróbkę wykańczającą, obrabiarki, narzędzia skrawające i pomiarowe do wykonania zewnętrznych powierzchni walcowych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powierzchni stożkowych i kształtowych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gwintów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otworów poprzecznych i osiowych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określić instrukcje obróbkowe związane z obróbką cieplną i cieplno-chemiczną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otworów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lastRenderedPageBreak/>
        <w:t>dobrać obrabiarki, narzędzia obróbkowe i pomiarowe do wykonania obróbki kształtującej i wykańczającej otworów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rowków wpustowych i wielowypustów w otworze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rowków wpustowych na powierzchniach zewnętrznych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wykonania gwintów</w:t>
      </w:r>
    </w:p>
    <w:p w:rsidR="0047412B" w:rsidRPr="0047412B" w:rsidRDefault="0047412B" w:rsidP="0047412B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powierzchni czołowych</w:t>
      </w:r>
    </w:p>
    <w:p w:rsidR="0047412B" w:rsidRPr="0047412B" w:rsidRDefault="0047412B" w:rsidP="0047412B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kształtującej i wykańczającej otworów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wykonania rękojeści</w:t>
      </w:r>
      <w:r w:rsidRPr="0047412B">
        <w:tab/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narzędzia i przyrządy pomiarowe do wykonania trasowania</w:t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i kształtującej powierzchni bazy obróbkowej</w:t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otworów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obróbki powierzchni i nadlewów drugorzędnych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narzędzia i przyrządy pomiarowe do wykonania cięcia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i kształtującej powierzchni zewnętrznych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wykańczającej powierzchni bazowej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obróbki wykańczającej pozostałych powierzchni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przestrzegać zasad kultury i etyki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naturalne potrzeby człowieka i zagrożenia z powodu braku ich zaspokojenia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podać przykłady zasad (norm, reguł) moralnych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wyjaśnić, na czym polega zachowanie etyczne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okazywać szacunek innym osobom oraz szacunek dla ich pracy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zasady kultury osobistej i ogólnie przyjęte normy zachowania w swoim środowisku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objawy stresu u siebie i innych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efektywne style radzenia sobie z emocjami i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 xml:space="preserve">uzasadnić swoje stanowisko względem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innych osób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rPr>
          <w:color w:val="000000"/>
        </w:rPr>
        <w:t xml:space="preserve">przedstawić różne formy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asertywnych w sytuacjach konfliktowych.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</w:p>
    <w:p w:rsidR="0047412B" w:rsidRPr="0047412B" w:rsidRDefault="0047412B" w:rsidP="0047412B">
      <w:pPr>
        <w:spacing w:after="0" w:line="240" w:lineRule="auto"/>
        <w:ind w:firstLine="10"/>
        <w:rPr>
          <w:b/>
        </w:rPr>
      </w:pPr>
      <w:r w:rsidRPr="0047412B">
        <w:rPr>
          <w:b/>
        </w:rPr>
        <w:t>W klasie 5</w:t>
      </w:r>
    </w:p>
    <w:p w:rsidR="0047412B" w:rsidRPr="0047412B" w:rsidRDefault="0047412B" w:rsidP="0047412B">
      <w:pPr>
        <w:spacing w:after="0" w:line="240" w:lineRule="auto"/>
        <w:ind w:firstLine="10"/>
      </w:pP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przecięcia materiału prętowego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wykonania obróbki zgrubnej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 xml:space="preserve">dobrać przykładowe obrabiarki, narzędzia obróbkowe i pomiarowe do wykonania otworu na </w:t>
      </w:r>
      <w:proofErr w:type="spellStart"/>
      <w:r w:rsidRPr="0047412B">
        <w:t>gotowo</w:t>
      </w:r>
      <w:proofErr w:type="spellEnd"/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przeciągania wielowypustu lub rowka wpustowego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lastRenderedPageBreak/>
        <w:t xml:space="preserve">dobrać przykładowe obrabiarki, narzędzia obróbkowe i pomiarowe do obróbki kształtującej powierzchni zewnętrznych z bazowaniem na otworze 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nacięcia zębów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dobrać przykładowe obrabiarki, narzędzia obróbkowe i pomiarowe do obróbki wykańczającej zębów</w:t>
      </w:r>
    </w:p>
    <w:p w:rsidR="0047412B" w:rsidRPr="0047412B" w:rsidRDefault="0047412B" w:rsidP="0047412B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poszczególnych operacji montażu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określić zasady zabezpieczania wyrobów gotowych</w:t>
      </w:r>
    </w:p>
    <w:p w:rsidR="0047412B" w:rsidRPr="0047412B" w:rsidRDefault="0047412B" w:rsidP="0047412B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podstawowe urządzenia montażowe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określić podstawowe wyposażenie stanowiska montażowego</w:t>
      </w:r>
    </w:p>
    <w:p w:rsidR="0047412B" w:rsidRPr="0047412B" w:rsidRDefault="0047412B" w:rsidP="0047412B">
      <w:pPr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elementy procesu kontroli parametrów jakościowych procesu wytwarzania części maszyn i urządzeń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określić czynniki decydujące o dokładności wyrobu w przypadku obróbki skrawaniem</w:t>
      </w:r>
    </w:p>
    <w:p w:rsidR="0047412B" w:rsidRPr="0047412B" w:rsidRDefault="0047412B" w:rsidP="004741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wyjaśnić strukturę organizacyjną stanowiska produkcyjnego</w:t>
      </w:r>
    </w:p>
    <w:p w:rsidR="0047412B" w:rsidRPr="0047412B" w:rsidRDefault="0047412B" w:rsidP="004741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czynniki kontroli na stanowisku produkcyjnym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zaplanować proces kontroli przebiegu prac na danym stanowisku</w:t>
      </w:r>
    </w:p>
    <w:p w:rsidR="0047412B" w:rsidRPr="0047412B" w:rsidRDefault="0047412B" w:rsidP="0047412B">
      <w:pPr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wyjaśnić znaczenie pojęć: wydajność procesu produkcji, zdolność produkcyjna, produktywność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przeprowadzić kontrolę wydajności procesu produkcji i jakości wyrobów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cele kontroli stanu technicznego narzędzi, maszyn i urządzeń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wymagania wobec narzędzi, maszyn i urządzeń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kontroli stanu technicznego narzędzi, maszyn i urządzeń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zasady kontroli przyrządów pomiarowych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przeprowadzić kontrolę stanu technicznego narzędzi, maszyn i urządzeń oraz przyrządów pomiarowych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główne cele utrzymania ruchu maszyn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na podstawie dokumentacji zakres i terminy przeglądów poszczególnych maszyn i urządzeń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obsługi technicznej maszyn i urządzeń wykorzystywanych w montażu części maszyn i urządzeń,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obsługi technicznej maszyn i urządzeń wykorzystywanych w obróbce części maszyn i urządzeń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rozróżnić maszyny i urządzenia podlegające formie dozoru technicznego pełnego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etapy procesu planowania gospodarki materiałowej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metody planowania gospodarki materiałowej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weryfikować gospodarkę materiałową dla procesów obróbki i montażu części maszyn i urządzeń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weryfikować gospodarkę odpadami dla procesów obróbki i montażu części maszyn i urządzeń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gospodarkę materiałową dla procesów obróbki i montażu części maszyn i urządzeń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zaplanować gospodarkę odpadami dla procesów obróbki i montażu części maszyn i urządzeń</w:t>
      </w:r>
    </w:p>
    <w:p w:rsidR="0047412B" w:rsidRPr="0047412B" w:rsidRDefault="0047412B" w:rsidP="0047412B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klasyfikować dokumentację</w:t>
      </w:r>
    </w:p>
    <w:p w:rsidR="0047412B" w:rsidRPr="0047412B" w:rsidRDefault="0047412B" w:rsidP="0047412B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określić cel sporządzania dokumentacji sprawozdawczej produkcji</w:t>
      </w:r>
    </w:p>
    <w:p w:rsidR="0047412B" w:rsidRPr="0047412B" w:rsidRDefault="0047412B" w:rsidP="0047412B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określić zasady prowadzenia dokumentacji ewidencyjno-sprawozdawczej produkcji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- wypełnić przykładową dokumentację sprawozdawczą produkcji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cel i wskaźniki analizy ekonomicznej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rodzaje kosztów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koszty stałe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koszty zmienne wytwarzania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rozróżnić normy, cenniki przy obliczaniu kosztów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przestrzegać zasad kultury i etyki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naturalne potrzeby człowieka i zagrożenia z powodu braku ich zaspokojenia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podać przykłady zasad (norm, reguł) moralnych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wyjaśnić, na czym polega zachowanie etyczne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lastRenderedPageBreak/>
        <w:t>okazywać szacunek innym osobom oraz szacunek dla ich pracy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zasady kultury osobistej i ogólnie przyjęte normy zachowania w swoim środowisku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objawy stresu u siebie i innych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efektywne style radzenia sobie z emocjami i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 xml:space="preserve">uzasadnić swoje stanowisko względem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innych osób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rPr>
          <w:color w:val="000000"/>
        </w:rPr>
        <w:t xml:space="preserve">przedstawić różne formy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asertywnych w sytuacjach konfliktowych</w:t>
      </w:r>
    </w:p>
    <w:p w:rsidR="00236AE2" w:rsidRDefault="00236AE2" w:rsidP="00236AE2">
      <w:pPr>
        <w:spacing w:after="0" w:line="240" w:lineRule="auto"/>
        <w:ind w:firstLine="10"/>
      </w:pPr>
    </w:p>
    <w:p w:rsidR="00236AE2" w:rsidRDefault="00236AE2" w:rsidP="00236AE2">
      <w:pPr>
        <w:spacing w:after="0" w:line="240" w:lineRule="auto"/>
        <w:ind w:firstLine="10"/>
      </w:pPr>
    </w:p>
    <w:p w:rsidR="00236AE2" w:rsidRDefault="00236AE2" w:rsidP="00236AE2">
      <w:pPr>
        <w:spacing w:after="0" w:line="240" w:lineRule="auto"/>
        <w:ind w:firstLine="10"/>
      </w:pPr>
      <w:r>
        <w:rPr>
          <w:b/>
        </w:rPr>
        <w:t>Ogólnie stopień dobry</w:t>
      </w:r>
      <w:r>
        <w:t xml:space="preserve"> (4) otrzymuje uczeń lub słuchacz, który opanował większość wiadomości i umiejętności programowych, rozumie oraz poprawnie stosuje zdobytą wiedzę, rozwiązując samodzielnie typowe zadania teoretyczne lub praktyczne;</w:t>
      </w:r>
    </w:p>
    <w:p w:rsidR="00236AE2" w:rsidRDefault="00236AE2" w:rsidP="00236AE2">
      <w:pPr>
        <w:spacing w:after="60" w:line="259" w:lineRule="auto"/>
        <w:ind w:left="720"/>
      </w:pPr>
      <w:r>
        <w:t xml:space="preserve"> </w:t>
      </w:r>
    </w:p>
    <w:p w:rsidR="00236AE2" w:rsidRDefault="00236AE2" w:rsidP="00236AE2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236AE2" w:rsidRDefault="00236AE2" w:rsidP="00236AE2">
      <w:pPr>
        <w:spacing w:after="11"/>
        <w:ind w:left="730"/>
      </w:pPr>
      <w:r>
        <w:br w:type="column"/>
      </w:r>
      <w:r>
        <w:rPr>
          <w:b/>
        </w:rPr>
        <w:lastRenderedPageBreak/>
        <w:t>Ocenę bardzo dobrą</w:t>
      </w:r>
      <w:r>
        <w:t xml:space="preserve"> otrzymuje uczeń, który samodzielnie potrafi: </w:t>
      </w:r>
    </w:p>
    <w:p w:rsidR="00236AE2" w:rsidRDefault="00236AE2" w:rsidP="00236AE2">
      <w:pPr>
        <w:spacing w:after="60" w:line="259" w:lineRule="auto"/>
        <w:ind w:left="0"/>
      </w:pPr>
      <w:r>
        <w:t xml:space="preserve"> </w:t>
      </w:r>
    </w:p>
    <w:p w:rsidR="0047412B" w:rsidRDefault="0047412B" w:rsidP="0047412B">
      <w:pPr>
        <w:spacing w:after="8"/>
        <w:ind w:firstLine="10"/>
        <w:rPr>
          <w:b/>
        </w:rPr>
      </w:pPr>
      <w:r>
        <w:rPr>
          <w:b/>
        </w:rPr>
        <w:t>W klasie 4:</w:t>
      </w:r>
    </w:p>
    <w:p w:rsidR="0047412B" w:rsidRDefault="0047412B" w:rsidP="0047412B">
      <w:pPr>
        <w:tabs>
          <w:tab w:val="left" w:pos="6308"/>
        </w:tabs>
        <w:spacing w:after="0" w:line="240" w:lineRule="auto"/>
      </w:pPr>
    </w:p>
    <w:p w:rsidR="0047412B" w:rsidRPr="0047412B" w:rsidRDefault="0047412B" w:rsidP="004741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rodzaje i typy produkcji</w:t>
      </w:r>
    </w:p>
    <w:p w:rsidR="0047412B" w:rsidRPr="0047412B" w:rsidRDefault="0047412B" w:rsidP="004741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typy, formy i odmiany organizacji produkcji</w:t>
      </w:r>
    </w:p>
    <w:p w:rsidR="0047412B" w:rsidRPr="0047412B" w:rsidRDefault="0047412B" w:rsidP="004741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scharakteryzować formy organizacji produkcji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scharakteryzować typy organizacji produkcji</w:t>
      </w:r>
    </w:p>
    <w:p w:rsidR="0047412B" w:rsidRPr="0047412B" w:rsidRDefault="0047412B" w:rsidP="0047412B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zasady podziału części maszyn do przeprowadzenia obróbki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rozróżnić przykładowe części maszyn i sklasyfikować je według typu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podstawowe grupy półfabrykatów z materiałów hutniczych, odkuwek, odlewów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czynniki wpływające na dobór półfabrykatu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półfabrykat do rodzaju procesu produkcji i rodzaju obróbki</w:t>
      </w:r>
    </w:p>
    <w:p w:rsidR="0047412B" w:rsidRPr="0047412B" w:rsidRDefault="0047412B" w:rsidP="004741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przygotować półfabrykat do obróbki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wykonać operacje przygotowujące półfabrykat do obróbki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pojęcie technologiczności części kształtowanych metodą obróbki skrawaniem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pojęcie technologiczności konstrukcji odlewów, odkuwek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rozróżnić technologiczność konstrukcji odlewów, odkuwek, elementów spawanych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wał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tuleja i tarcza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dźwignia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części klasy korpus</w:t>
      </w:r>
    </w:p>
    <w:p w:rsidR="0047412B" w:rsidRPr="0047412B" w:rsidRDefault="0047412B" w:rsidP="0047412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technologiczność konstrukcji dla części płaskich</w:t>
      </w:r>
    </w:p>
    <w:p w:rsidR="0047412B" w:rsidRPr="0047412B" w:rsidRDefault="0047412B" w:rsidP="004741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zasady projektowania operacji obróbki skrawaniem</w:t>
      </w:r>
    </w:p>
    <w:p w:rsidR="0047412B" w:rsidRPr="0047412B" w:rsidRDefault="0047412B" w:rsidP="004741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określić zasady projektowania operacji obróbki cieplnej i cieplno-chemicznej</w:t>
      </w:r>
    </w:p>
    <w:p w:rsidR="0047412B" w:rsidRPr="0047412B" w:rsidRDefault="0047412B" w:rsidP="004741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wyszczególnić kolejne operacje procesu technologicznego obróbki części maszyn i urządzeń dla obróbki skrawaniem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  <w:rPr>
          <w:color w:val="000000"/>
        </w:rPr>
      </w:pPr>
      <w:r w:rsidRPr="0047412B">
        <w:rPr>
          <w:color w:val="000000"/>
        </w:rPr>
        <w:t>określić zasady projektowania operacji kontroli jakości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rodzaj obróbki, obrabiarki, narzędzia skrawające i pomiarowe do obróbki zgrubnej i kształtującej zewnętrznych powierzchni walcowych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obróbkę wykańczającą, obrabiarki, narzędzia skrawające i pomiarowe do wykonania zewnętrznych powierzchni walcowych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powierzchni stożkowych i kształtowych</w:t>
      </w:r>
    </w:p>
    <w:p w:rsidR="0047412B" w:rsidRPr="0047412B" w:rsidRDefault="0047412B" w:rsidP="0047412B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gwintów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skrawające i pomiarowe do wykonania otworów poprzecznych i osiowych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rodzaj obróbki, obrabiarki, narzędzia skrawające i pomiarowe do obróbki zgrubnej i kształtującej zewnętrznych powierzchni walcowych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obróbkę wykańczającą, obrabiarki, narzędzia skrawające i pomiarowe do wykonania zewnętrznych powierzchni walcowych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powierzchni stożkowych i kształtowych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gwintów</w:t>
      </w:r>
    </w:p>
    <w:p w:rsidR="0047412B" w:rsidRPr="0047412B" w:rsidRDefault="0047412B" w:rsidP="0047412B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skrawające i pomiarowe do wykonania otworów poprzecznych i osiowych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określić instrukcje obróbkowe związane z obróbką cieplną i cieplno-chemiczną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otworów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kształtującej i wykańczającej otworów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lastRenderedPageBreak/>
        <w:t>dobrać obrabiarki, narzędzia obróbkowe i pomiarowe do wykonania rowków wpustowych i wielowypustów w otworze</w:t>
      </w:r>
    </w:p>
    <w:p w:rsidR="0047412B" w:rsidRPr="0047412B" w:rsidRDefault="0047412B" w:rsidP="004741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rowków wpustowych na powierzchniach zewnętrznych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wykonania gwintów</w:t>
      </w:r>
    </w:p>
    <w:p w:rsidR="0047412B" w:rsidRPr="0047412B" w:rsidRDefault="0047412B" w:rsidP="0047412B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powierzchni czołowych</w:t>
      </w:r>
    </w:p>
    <w:p w:rsidR="0047412B" w:rsidRPr="0047412B" w:rsidRDefault="0047412B" w:rsidP="0047412B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kształtującej i wykańczającej otworów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wykonania rękojeści</w:t>
      </w:r>
      <w:r w:rsidRPr="0047412B">
        <w:tab/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narzędzia i przyrządy pomiarowe do wykonania trasowania</w:t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i kształtującej powierzchni bazy obróbkowej</w:t>
      </w:r>
    </w:p>
    <w:p w:rsidR="0047412B" w:rsidRPr="0047412B" w:rsidRDefault="0047412B" w:rsidP="0047412B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otworów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obróbki powierzchni i nadlewów drugorzędnych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narzędzia i przyrządy pomiarowe do wykonania cięcia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zgrubnej i kształtującej powierzchni zewnętrznych</w:t>
      </w:r>
    </w:p>
    <w:p w:rsidR="0047412B" w:rsidRPr="0047412B" w:rsidRDefault="0047412B" w:rsidP="0047412B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obrabiarki, narzędzia obróbkowe i pomiarowe do wykonania obróbki wykańczającej powierzchni bazowej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t>dobrać obrabiarki, narzędzia obróbkowe i pomiarowe do obróbki wykańczającej pozostałych powierzchni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przestrzegać zasad kultury i etyki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naturalne potrzeby człowieka i zagrożenia z powodu braku ich zaspokojenia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podać przykłady zasad (norm, reguł) moralnych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wyjaśnić, na czym polega zachowanie etyczne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okazywać szacunek innym osobom oraz szacunek dla ich pracy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zasady kultury osobistej i ogólnie przyjęte normy zachowania w swoim środowisku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objawy stresu u siebie i innych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efektywne style radzenia sobie z emocjami i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 xml:space="preserve">uzasadnić swoje stanowisko względem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innych osób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  <w:r w:rsidRPr="0047412B">
        <w:rPr>
          <w:color w:val="000000"/>
        </w:rPr>
        <w:t xml:space="preserve">przedstawić różne formy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asertywnych w sytuacjach konfliktowych.</w:t>
      </w: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</w:p>
    <w:p w:rsidR="0047412B" w:rsidRPr="0047412B" w:rsidRDefault="0047412B" w:rsidP="0047412B">
      <w:pPr>
        <w:tabs>
          <w:tab w:val="left" w:pos="6308"/>
        </w:tabs>
        <w:spacing w:after="0" w:line="240" w:lineRule="auto"/>
      </w:pPr>
    </w:p>
    <w:p w:rsidR="0047412B" w:rsidRPr="0047412B" w:rsidRDefault="0047412B" w:rsidP="0047412B">
      <w:pPr>
        <w:spacing w:after="0" w:line="240" w:lineRule="auto"/>
        <w:ind w:firstLine="10"/>
        <w:rPr>
          <w:b/>
        </w:rPr>
      </w:pPr>
      <w:r w:rsidRPr="0047412B">
        <w:rPr>
          <w:b/>
        </w:rPr>
        <w:t>W klasie 5</w:t>
      </w:r>
    </w:p>
    <w:p w:rsidR="0047412B" w:rsidRPr="0047412B" w:rsidRDefault="0047412B" w:rsidP="0047412B">
      <w:pPr>
        <w:spacing w:after="0" w:line="240" w:lineRule="auto"/>
        <w:ind w:firstLine="10"/>
      </w:pP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przecięcia materiału prętowego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wykonania obróbki zgrubnej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 xml:space="preserve">dobrać przykładowe obrabiarki, narzędzia obróbkowe i pomiarowe do wykonania otworu na </w:t>
      </w:r>
      <w:proofErr w:type="spellStart"/>
      <w:r w:rsidRPr="0047412B">
        <w:t>gotowo</w:t>
      </w:r>
      <w:proofErr w:type="spellEnd"/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przeciągania wielowypustu lub rowka wpustowego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 xml:space="preserve">dobrać przykładowe obrabiarki, narzędzia obróbkowe i pomiarowe do obróbki kształtującej powierzchni zewnętrznych z bazowaniem na otworze </w:t>
      </w:r>
    </w:p>
    <w:p w:rsidR="0047412B" w:rsidRPr="0047412B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lastRenderedPageBreak/>
        <w:t>dobrać przykładowe obrabiarki, narzędzia obróbkowe i pomiarowe do nacięcia zębów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dobrać przykładowe obrabiarki, narzędzia obróbkowe i pomiarowe do obróbki wykańczającej zębów</w:t>
      </w:r>
    </w:p>
    <w:p w:rsidR="0047412B" w:rsidRPr="0047412B" w:rsidRDefault="0047412B" w:rsidP="0047412B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kolejność operacji obróbkowych</w:t>
      </w:r>
    </w:p>
    <w:p w:rsidR="0047412B" w:rsidRPr="0047412B" w:rsidRDefault="0047412B" w:rsidP="0047412B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dobrać przykładowe obrabiarki, narzędzia obróbkowe i pomiarowe do poszczególnych operacji montażu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określić zasady zabezpieczania wyrobów gotowych</w:t>
      </w:r>
    </w:p>
    <w:p w:rsidR="0047412B" w:rsidRPr="0047412B" w:rsidRDefault="0047412B" w:rsidP="0047412B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podstawowe urządzenia montażowe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określić podstawowe wyposażenie stanowiska montażowego</w:t>
      </w:r>
    </w:p>
    <w:p w:rsidR="0047412B" w:rsidRPr="0047412B" w:rsidRDefault="0047412B" w:rsidP="0047412B">
      <w:pPr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elementy procesu kontroli parametrów jakościowych procesu wytwarzania części maszyn i urządzeń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określić czynniki decydujące o dokładności wyrobu w przypadku obróbki skrawaniem</w:t>
      </w:r>
    </w:p>
    <w:p w:rsidR="0047412B" w:rsidRPr="0047412B" w:rsidRDefault="0047412B" w:rsidP="004741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wyjaśnić strukturę organizacyjną stanowiska produkcyjnego</w:t>
      </w:r>
    </w:p>
    <w:p w:rsidR="0047412B" w:rsidRPr="0047412B" w:rsidRDefault="0047412B" w:rsidP="004741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czynniki kontroli na stanowisku produkcyjnym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zaplanować proces kontroli przebiegu prac na danym stanowisku</w:t>
      </w:r>
    </w:p>
    <w:p w:rsidR="0047412B" w:rsidRPr="0047412B" w:rsidRDefault="0047412B" w:rsidP="0047412B">
      <w:pPr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wyjaśnić znaczenie pojęć: wydajność procesu produkcji, zdolność produkcyjna, produktywność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przeprowadzić kontrolę wydajności procesu produkcji i jakości wyrobów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cele kontroli stanu technicznego narzędzi, maszyn i urządzeń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wymagania wobec narzędzi, maszyn i urządzeń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kontroli stanu technicznego narzędzi, maszyn i urządzeń</w:t>
      </w:r>
    </w:p>
    <w:p w:rsidR="0047412B" w:rsidRPr="0047412B" w:rsidRDefault="0047412B" w:rsidP="0047412B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zasady kontroli przyrządów pomiarowych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przeprowadzić kontrolę stanu technicznego narzędzi, maszyn i urządzeń oraz przyrządów pomiarowych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główne cele utrzymania ruchu maszyn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na podstawie dokumentacji zakres i terminy przeglądów poszczególnych maszyn i urządzeń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obsługi technicznej maszyn i urządzeń wykorzystywanych w montażu części maszyn i urządzeń,</w:t>
      </w:r>
    </w:p>
    <w:p w:rsidR="0047412B" w:rsidRPr="0047412B" w:rsidRDefault="0047412B" w:rsidP="0047412B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proces obsługi technicznej maszyn i urządzeń wykorzystywanych w obróbce części maszyn i urządzeń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rozróżnić maszyny i urządzenia podlegające formie dozoru technicznego pełnego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etapy procesu planowania gospodarki materiałowej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metody planowania gospodarki materiałowej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weryfikować gospodarkę materiałową dla procesów obróbki i montażu części maszyn i urządzeń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weryfikować gospodarkę odpadami dla procesów obróbki i montażu części maszyn i urządzeń</w:t>
      </w:r>
    </w:p>
    <w:p w:rsidR="0047412B" w:rsidRPr="0047412B" w:rsidRDefault="0047412B" w:rsidP="0047412B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zaplanować gospodarkę materiałową dla procesów obróbki i montażu części maszyn i urządzeń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zaplanować gospodarkę odpadami dla procesów obróbki i montażu części maszyn i urządzeń</w:t>
      </w:r>
    </w:p>
    <w:p w:rsidR="0047412B" w:rsidRPr="0047412B" w:rsidRDefault="0047412B" w:rsidP="0047412B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klasyfikować dokumentację</w:t>
      </w:r>
    </w:p>
    <w:p w:rsidR="0047412B" w:rsidRPr="0047412B" w:rsidRDefault="0047412B" w:rsidP="0047412B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określić cel sporządzania dokumentacji sprawozdawczej produkcji</w:t>
      </w:r>
    </w:p>
    <w:p w:rsidR="0047412B" w:rsidRPr="0047412B" w:rsidRDefault="0047412B" w:rsidP="0047412B">
      <w:pPr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84"/>
      </w:pPr>
      <w:r w:rsidRPr="0047412B">
        <w:t>określić zasady prowadzenia dokumentacji ewidencyjno-sprawozdawczej produkcji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- wypełnić przykładową dokumentację sprawozdawczą produkcji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cel i wskaźniki analizy ekonomicznej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określić rodzaje kosztów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koszty stałe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</w:pPr>
      <w:r w:rsidRPr="0047412B">
        <w:t>rozróżnić koszty zmienne wytwarzania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t>rozróżnić normy, cenniki przy obliczaniu kosztów wytwarzania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przestrzegać zasad kultury i etyki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naturalne potrzeby człowieka i zagrożenia z powodu braku ich zaspokojenia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podać przykłady zasad (norm, reguł) moralnych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wyjaśnić, na czym polega zachowanie etyczne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okazywać szacunek innym osobom oraz szacunek dla ich pracy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zasady kultury osobistej i ogólnie przyjęte normy zachowania w swoim środowisku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lastRenderedPageBreak/>
        <w:t>stosować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techniki radzenia sobie ze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rozpoznawać objawy stresu u siebie i innych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>stosować efektywne style radzenia sobie z emocjami i stresem</w:t>
      </w:r>
    </w:p>
    <w:p w:rsidR="0047412B" w:rsidRPr="0047412B" w:rsidRDefault="0047412B" w:rsidP="0047412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</w:rPr>
      </w:pPr>
      <w:r w:rsidRPr="0047412B">
        <w:rPr>
          <w:color w:val="000000"/>
        </w:rPr>
        <w:t xml:space="preserve">uzasadnić swoje stanowisko względem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innych osób</w:t>
      </w:r>
    </w:p>
    <w:p w:rsidR="0047412B" w:rsidRPr="0047412B" w:rsidRDefault="0047412B" w:rsidP="0047412B">
      <w:pPr>
        <w:spacing w:after="0" w:line="240" w:lineRule="auto"/>
        <w:ind w:firstLine="10"/>
      </w:pPr>
      <w:r w:rsidRPr="0047412B">
        <w:rPr>
          <w:color w:val="000000"/>
        </w:rPr>
        <w:t xml:space="preserve">przedstawić różne formy </w:t>
      </w:r>
      <w:proofErr w:type="spellStart"/>
      <w:r w:rsidRPr="0047412B">
        <w:rPr>
          <w:color w:val="000000"/>
        </w:rPr>
        <w:t>zachowań</w:t>
      </w:r>
      <w:proofErr w:type="spellEnd"/>
      <w:r w:rsidRPr="0047412B">
        <w:rPr>
          <w:color w:val="000000"/>
        </w:rPr>
        <w:t xml:space="preserve"> asertywnych w sytuacjach konfliktowych</w:t>
      </w:r>
    </w:p>
    <w:p w:rsidR="00236AE2" w:rsidRDefault="00236AE2" w:rsidP="00236AE2">
      <w:pPr>
        <w:spacing w:after="0" w:line="240" w:lineRule="auto"/>
        <w:ind w:firstLine="10"/>
        <w:rPr>
          <w:b/>
        </w:rPr>
      </w:pPr>
    </w:p>
    <w:p w:rsidR="0047412B" w:rsidRDefault="0047412B" w:rsidP="00236AE2">
      <w:pPr>
        <w:spacing w:after="0" w:line="240" w:lineRule="auto"/>
        <w:ind w:firstLine="10"/>
      </w:pPr>
    </w:p>
    <w:p w:rsidR="00236AE2" w:rsidRDefault="00236AE2" w:rsidP="00236AE2">
      <w:pPr>
        <w:spacing w:after="0" w:line="240" w:lineRule="auto"/>
        <w:ind w:firstLine="10"/>
      </w:pPr>
      <w:r>
        <w:rPr>
          <w:b/>
        </w:rPr>
        <w:t>Ogólnie stopień bardzo dobry</w:t>
      </w:r>
      <w:r>
        <w:t xml:space="preserve"> (5) otrzymuje uczeń lub słuchacz, który opanował pełny zakres wiedzy i umiejętności określonych programem w danej klasie oraz sprawnie posługuje się zdobytą wiedzą, samodzielnie rozwiązuje zadania typowe i problemowe;</w:t>
      </w:r>
    </w:p>
    <w:p w:rsidR="00236AE2" w:rsidRDefault="00236AE2" w:rsidP="00236AE2">
      <w:pPr>
        <w:spacing w:after="261" w:line="259" w:lineRule="auto"/>
        <w:ind w:left="427"/>
      </w:pPr>
      <w:r>
        <w:rPr>
          <w:b/>
        </w:rPr>
        <w:t xml:space="preserve"> </w:t>
      </w:r>
    </w:p>
    <w:p w:rsidR="00236AE2" w:rsidRDefault="00236AE2" w:rsidP="00236AE2">
      <w:pPr>
        <w:spacing w:after="267"/>
        <w:ind w:left="437"/>
      </w:pPr>
      <w:r>
        <w:br w:type="column"/>
      </w:r>
      <w:r>
        <w:rPr>
          <w:b/>
        </w:rPr>
        <w:lastRenderedPageBreak/>
        <w:t>Ocenę celującą</w:t>
      </w:r>
      <w:r>
        <w:t xml:space="preserve">  otrzymuje uczeń, który opanował wiadomości i umiejętności na ocenę bardzo dobry oraz  potrafi: </w:t>
      </w:r>
    </w:p>
    <w:p w:rsidR="0047412B" w:rsidRPr="0047412B" w:rsidRDefault="0047412B" w:rsidP="00236AE2">
      <w:pPr>
        <w:spacing w:after="0" w:line="240" w:lineRule="auto"/>
        <w:ind w:firstLine="10"/>
        <w:rPr>
          <w:b/>
        </w:rPr>
      </w:pPr>
      <w:r>
        <w:rPr>
          <w:b/>
        </w:rPr>
        <w:t>w</w:t>
      </w:r>
      <w:r w:rsidRPr="0047412B">
        <w:rPr>
          <w:b/>
        </w:rPr>
        <w:t xml:space="preserve"> </w:t>
      </w:r>
      <w:r>
        <w:rPr>
          <w:b/>
        </w:rPr>
        <w:t>k</w:t>
      </w:r>
      <w:r w:rsidRPr="0047412B">
        <w:rPr>
          <w:b/>
        </w:rPr>
        <w:t>lasie 4:</w:t>
      </w:r>
    </w:p>
    <w:p w:rsidR="0047412B" w:rsidRPr="009D48F0" w:rsidRDefault="0047412B" w:rsidP="0047412B">
      <w:pPr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 xml:space="preserve">sporządzić schematy form organizacyjnych produkcji </w:t>
      </w:r>
      <w:proofErr w:type="spellStart"/>
      <w:r w:rsidRPr="009D48F0">
        <w:rPr>
          <w:szCs w:val="20"/>
        </w:rPr>
        <w:t>niepotokowej</w:t>
      </w:r>
      <w:proofErr w:type="spellEnd"/>
      <w:r w:rsidRPr="009D48F0">
        <w:rPr>
          <w:szCs w:val="20"/>
        </w:rPr>
        <w:t>, potokowej, gniazdowej</w:t>
      </w:r>
    </w:p>
    <w:p w:rsidR="0047412B" w:rsidRPr="009D48F0" w:rsidRDefault="0047412B" w:rsidP="00236AE2">
      <w:pPr>
        <w:spacing w:after="0" w:line="240" w:lineRule="auto"/>
        <w:ind w:firstLine="10"/>
        <w:rPr>
          <w:color w:val="000000"/>
          <w:szCs w:val="20"/>
        </w:rPr>
      </w:pPr>
      <w:r w:rsidRPr="009D48F0">
        <w:rPr>
          <w:color w:val="000000"/>
          <w:szCs w:val="20"/>
          <w:highlight w:val="white"/>
        </w:rPr>
        <w:t>- sporządzić schematy (rysunki schematyczne) wybranych mechanizmów, zespołów, podzespołów maszyn i urządzeń</w:t>
      </w:r>
    </w:p>
    <w:p w:rsidR="0047412B" w:rsidRPr="009D48F0" w:rsidRDefault="0047412B" w:rsidP="0047412B">
      <w:pPr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dobrać półfabrykat z tablic na podstawie zadanych parametrów</w:t>
      </w:r>
    </w:p>
    <w:p w:rsidR="0047412B" w:rsidRPr="009D48F0" w:rsidRDefault="0047412B" w:rsidP="0047412B">
      <w:pPr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obliczyć materiał wyjściowy obróbki</w:t>
      </w:r>
    </w:p>
    <w:p w:rsidR="0047412B" w:rsidRPr="009D48F0" w:rsidRDefault="0047412B" w:rsidP="0047412B">
      <w:pPr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rozpoznać programy komputerowe wspomagające wykonanie zadań zawodowych</w:t>
      </w:r>
    </w:p>
    <w:p w:rsidR="0047412B" w:rsidRPr="009D48F0" w:rsidRDefault="0047412B" w:rsidP="0047412B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 xml:space="preserve">wykorzystać programy komputerowe wspomagające wyszukiwanie informacji </w:t>
      </w:r>
      <w:r w:rsidRPr="009D48F0">
        <w:rPr>
          <w:szCs w:val="20"/>
        </w:rPr>
        <w:br/>
        <w:t>o częściach maszyn, maszynach i urządzeniach</w:t>
      </w:r>
    </w:p>
    <w:p w:rsidR="0047412B" w:rsidRPr="009D48F0" w:rsidRDefault="0047412B" w:rsidP="0047412B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color w:val="000000"/>
          <w:szCs w:val="20"/>
        </w:rPr>
      </w:pPr>
      <w:r w:rsidRPr="009D48F0">
        <w:rPr>
          <w:color w:val="000000"/>
          <w:szCs w:val="20"/>
        </w:rPr>
        <w:t>przeprowadzić proste obliczenia normy czasu pracy</w:t>
      </w:r>
    </w:p>
    <w:p w:rsidR="0047412B" w:rsidRPr="009D48F0" w:rsidRDefault="0047412B" w:rsidP="0047412B">
      <w:pPr>
        <w:spacing w:after="0" w:line="240" w:lineRule="auto"/>
        <w:ind w:firstLine="10"/>
        <w:rPr>
          <w:color w:val="000000"/>
          <w:szCs w:val="20"/>
        </w:rPr>
      </w:pPr>
      <w:r w:rsidRPr="009D48F0">
        <w:rPr>
          <w:color w:val="000000"/>
          <w:szCs w:val="20"/>
        </w:rPr>
        <w:t>dobrać przykładowe naddatki na obróbkę skrawaniem</w:t>
      </w:r>
    </w:p>
    <w:p w:rsidR="0047412B" w:rsidRPr="009D48F0" w:rsidRDefault="0047412B" w:rsidP="0047412B">
      <w:pPr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opracować proces technologiczny przykładowego wału stopniowanego bez obróbki cieplnej według dokumentacji technicznej</w:t>
      </w:r>
    </w:p>
    <w:p w:rsidR="0047412B" w:rsidRPr="009D48F0" w:rsidRDefault="0047412B" w:rsidP="0047412B">
      <w:pPr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opracować karty technologiczne i instrukcyjne</w:t>
      </w:r>
    </w:p>
    <w:p w:rsidR="0047412B" w:rsidRPr="009D48F0" w:rsidRDefault="0047412B" w:rsidP="0047412B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posługiwać się programami do komputerowego wspomagania projektowania i tworzenia dokumentacji przy opracowaniu procesu technologicznego</w:t>
      </w:r>
    </w:p>
    <w:p w:rsidR="0047412B" w:rsidRPr="009D48F0" w:rsidRDefault="0047412B" w:rsidP="0047412B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- opracować proces technologiczny przykładowego wału stopniowanego nawęglanego i hartowanego według dokumentacji technicznej</w:t>
      </w:r>
    </w:p>
    <w:p w:rsidR="0047412B" w:rsidRPr="009D48F0" w:rsidRDefault="0047412B" w:rsidP="0047412B">
      <w:pPr>
        <w:numPr>
          <w:ilvl w:val="0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opracować proces technologiczny tulei według dokumentacji technicznej</w:t>
      </w:r>
    </w:p>
    <w:p w:rsidR="0047412B" w:rsidRPr="009D48F0" w:rsidRDefault="0047412B" w:rsidP="0047412B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opracować dokumentację procesu technologicznego, posługując się programami do komputerowego wspomagania projektowania i tworzenia dokumentacji</w:t>
      </w:r>
    </w:p>
    <w:p w:rsidR="0047412B" w:rsidRPr="009D48F0" w:rsidRDefault="0047412B" w:rsidP="0047412B">
      <w:pPr>
        <w:numPr>
          <w:ilvl w:val="0"/>
          <w:numId w:val="2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opracować proces technologiczny części klasy dźwignia według dokumentacji technicznej</w:t>
      </w:r>
    </w:p>
    <w:p w:rsidR="0047412B" w:rsidRPr="009D48F0" w:rsidRDefault="0047412B" w:rsidP="0047412B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- opracować proces technologiczny części klasy korpus według dokumentacji technicznej</w:t>
      </w:r>
    </w:p>
    <w:p w:rsidR="0047412B" w:rsidRPr="009D48F0" w:rsidRDefault="0047412B" w:rsidP="0047412B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- opracować proces technologiczny części płaskiej według dokumentacji technicznej</w:t>
      </w:r>
    </w:p>
    <w:p w:rsidR="009D48F0" w:rsidRDefault="009D48F0" w:rsidP="0047412B">
      <w:pPr>
        <w:spacing w:after="0" w:line="240" w:lineRule="auto"/>
        <w:ind w:firstLine="10"/>
        <w:rPr>
          <w:sz w:val="20"/>
          <w:szCs w:val="20"/>
        </w:rPr>
      </w:pPr>
    </w:p>
    <w:p w:rsidR="009D48F0" w:rsidRPr="0047412B" w:rsidRDefault="009D48F0" w:rsidP="009D48F0">
      <w:pPr>
        <w:spacing w:after="0" w:line="240" w:lineRule="auto"/>
        <w:ind w:firstLine="10"/>
        <w:rPr>
          <w:b/>
        </w:rPr>
      </w:pPr>
      <w:r>
        <w:rPr>
          <w:b/>
        </w:rPr>
        <w:t>w</w:t>
      </w:r>
      <w:r w:rsidRPr="0047412B">
        <w:rPr>
          <w:b/>
        </w:rPr>
        <w:t xml:space="preserve"> </w:t>
      </w:r>
      <w:r>
        <w:rPr>
          <w:b/>
        </w:rPr>
        <w:t>k</w:t>
      </w:r>
      <w:r w:rsidRPr="0047412B">
        <w:rPr>
          <w:b/>
        </w:rPr>
        <w:t>las</w:t>
      </w:r>
      <w:r>
        <w:rPr>
          <w:b/>
        </w:rPr>
        <w:t>ie 5</w:t>
      </w:r>
      <w:r w:rsidRPr="0047412B">
        <w:rPr>
          <w:b/>
        </w:rPr>
        <w:t>:</w:t>
      </w:r>
    </w:p>
    <w:p w:rsidR="009D48F0" w:rsidRDefault="009D48F0" w:rsidP="0047412B">
      <w:pPr>
        <w:spacing w:after="0" w:line="240" w:lineRule="auto"/>
        <w:ind w:firstLine="10"/>
        <w:rPr>
          <w:sz w:val="20"/>
          <w:szCs w:val="20"/>
        </w:rPr>
      </w:pPr>
    </w:p>
    <w:p w:rsidR="009D48F0" w:rsidRDefault="009D48F0" w:rsidP="0047412B">
      <w:pPr>
        <w:spacing w:after="0" w:line="240" w:lineRule="auto"/>
        <w:ind w:firstLine="10"/>
        <w:rPr>
          <w:sz w:val="20"/>
          <w:szCs w:val="20"/>
        </w:rPr>
      </w:pPr>
    </w:p>
    <w:p w:rsidR="0047412B" w:rsidRPr="009D48F0" w:rsidRDefault="0047412B" w:rsidP="0047412B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opracować proces technologiczny przykładowego koła zębatego walcowego w produkcji małoseryjnej</w:t>
      </w:r>
    </w:p>
    <w:p w:rsidR="0047412B" w:rsidRPr="009D48F0" w:rsidRDefault="0047412B" w:rsidP="0047412B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opracować proces technologiczny przykładowego koła zębatego walcowego w produkcji seryjnej</w:t>
      </w:r>
    </w:p>
    <w:p w:rsidR="0047412B" w:rsidRPr="009D48F0" w:rsidRDefault="0047412B" w:rsidP="0047412B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- posługiwać się programami do komputerowego wspomagania projektowania i tworzenia dokumentacji przy opracowaniu procesu technologicznego montażu</w:t>
      </w:r>
    </w:p>
    <w:p w:rsidR="0047412B" w:rsidRPr="009D48F0" w:rsidRDefault="0047412B" w:rsidP="0047412B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- zaplanować stanowisko montażowe</w:t>
      </w:r>
    </w:p>
    <w:p w:rsidR="0047412B" w:rsidRPr="009D48F0" w:rsidRDefault="0047412B" w:rsidP="0047412B">
      <w:pPr>
        <w:numPr>
          <w:ilvl w:val="0"/>
          <w:numId w:val="2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scharakteryzować piramidę efektywnej kontroli w procesie produkcyjnym</w:t>
      </w:r>
    </w:p>
    <w:p w:rsidR="0047412B" w:rsidRPr="009D48F0" w:rsidRDefault="0047412B" w:rsidP="0047412B">
      <w:pPr>
        <w:numPr>
          <w:ilvl w:val="0"/>
          <w:numId w:val="2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przeprowadzić kontrolę parametrów jakościowych procesu wytwarzania części maszyn i urządzeń</w:t>
      </w:r>
    </w:p>
    <w:p w:rsidR="0047412B" w:rsidRPr="009D48F0" w:rsidRDefault="009D48F0" w:rsidP="0047412B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 xml:space="preserve">- </w:t>
      </w:r>
      <w:r w:rsidR="0047412B" w:rsidRPr="009D48F0">
        <w:rPr>
          <w:szCs w:val="20"/>
        </w:rPr>
        <w:t>sporządzić dokumentację pokontrolną</w:t>
      </w:r>
    </w:p>
    <w:p w:rsidR="009D48F0" w:rsidRPr="009D48F0" w:rsidRDefault="009D48F0" w:rsidP="009D48F0">
      <w:pPr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obliczyć wskaźniki do analizy efektywności procesu produkcji według przykładu</w:t>
      </w:r>
    </w:p>
    <w:p w:rsidR="009D48F0" w:rsidRPr="009D48F0" w:rsidRDefault="009D48F0" w:rsidP="009D48F0">
      <w:pPr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szCs w:val="20"/>
        </w:rPr>
      </w:pPr>
      <w:r w:rsidRPr="009D48F0">
        <w:rPr>
          <w:szCs w:val="20"/>
        </w:rPr>
        <w:t>określić szczegółowe zadania przypisane działom utrzymania ruchu</w:t>
      </w:r>
    </w:p>
    <w:p w:rsidR="009D48F0" w:rsidRPr="009D48F0" w:rsidRDefault="009D48F0" w:rsidP="009D48F0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- określić etapy wdrożenia outsourcingu w utrzymaniu ruchu maszyn</w:t>
      </w:r>
    </w:p>
    <w:p w:rsidR="009D48F0" w:rsidRPr="009D48F0" w:rsidRDefault="009D48F0" w:rsidP="009D48F0">
      <w:pPr>
        <w:numPr>
          <w:ilvl w:val="0"/>
          <w:numId w:val="3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93" w:hanging="284"/>
        <w:rPr>
          <w:szCs w:val="20"/>
        </w:rPr>
      </w:pPr>
      <w:r w:rsidRPr="009D48F0">
        <w:rPr>
          <w:szCs w:val="20"/>
        </w:rPr>
        <w:t>wypełnić karty zapotrzebowania materiałowego, kontroli dostaw</w:t>
      </w:r>
    </w:p>
    <w:p w:rsidR="009D48F0" w:rsidRPr="009D48F0" w:rsidRDefault="009D48F0" w:rsidP="009D48F0">
      <w:pPr>
        <w:numPr>
          <w:ilvl w:val="0"/>
          <w:numId w:val="3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93" w:hanging="284"/>
        <w:rPr>
          <w:szCs w:val="20"/>
        </w:rPr>
      </w:pPr>
      <w:r w:rsidRPr="009D48F0">
        <w:rPr>
          <w:szCs w:val="20"/>
        </w:rPr>
        <w:t>wypełnić protokół niezgodnej dostawy</w:t>
      </w:r>
    </w:p>
    <w:p w:rsidR="009D48F0" w:rsidRPr="009D48F0" w:rsidRDefault="009D48F0" w:rsidP="009D48F0">
      <w:pPr>
        <w:numPr>
          <w:ilvl w:val="0"/>
          <w:numId w:val="3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93" w:hanging="284"/>
        <w:rPr>
          <w:szCs w:val="20"/>
        </w:rPr>
      </w:pPr>
      <w:r w:rsidRPr="009D48F0">
        <w:rPr>
          <w:szCs w:val="20"/>
        </w:rPr>
        <w:t>wypełnić arkusz spisu z natury</w:t>
      </w:r>
    </w:p>
    <w:p w:rsidR="0047412B" w:rsidRPr="009D48F0" w:rsidRDefault="009D48F0" w:rsidP="009D48F0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wypełnić przykładowy formularz dowodu wydania materiału z magazynu (WZ)</w:t>
      </w:r>
    </w:p>
    <w:p w:rsidR="009D48F0" w:rsidRPr="009D48F0" w:rsidRDefault="009D48F0" w:rsidP="009D48F0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- opracować zestaw dokumentów ewidencyjno-sprawozdawczych do przykładowej produkcji</w:t>
      </w:r>
    </w:p>
    <w:p w:rsidR="009D48F0" w:rsidRPr="009D48F0" w:rsidRDefault="009D48F0" w:rsidP="009D48F0">
      <w:pPr>
        <w:numPr>
          <w:ilvl w:val="0"/>
          <w:numId w:val="3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stosować normy, cenniki przy obliczaniu kosztów wytwarzania</w:t>
      </w:r>
    </w:p>
    <w:p w:rsidR="009D48F0" w:rsidRPr="009D48F0" w:rsidRDefault="009D48F0" w:rsidP="009D48F0">
      <w:pPr>
        <w:numPr>
          <w:ilvl w:val="0"/>
          <w:numId w:val="3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261" w:hanging="261"/>
        <w:rPr>
          <w:szCs w:val="20"/>
        </w:rPr>
      </w:pPr>
      <w:r w:rsidRPr="009D48F0">
        <w:rPr>
          <w:szCs w:val="20"/>
        </w:rPr>
        <w:t>przeprowadzić kalkulację kosztów wytwarzania wyrobu według przykładu</w:t>
      </w:r>
    </w:p>
    <w:p w:rsidR="009D48F0" w:rsidRPr="009D48F0" w:rsidRDefault="009D48F0" w:rsidP="009D48F0">
      <w:pPr>
        <w:spacing w:after="0" w:line="240" w:lineRule="auto"/>
        <w:ind w:firstLine="10"/>
        <w:rPr>
          <w:szCs w:val="20"/>
        </w:rPr>
      </w:pPr>
      <w:r w:rsidRPr="009D48F0">
        <w:rPr>
          <w:szCs w:val="20"/>
        </w:rPr>
        <w:t>rozróżnić koszty jakości</w:t>
      </w:r>
    </w:p>
    <w:p w:rsidR="0047412B" w:rsidRDefault="0047412B" w:rsidP="0047412B">
      <w:pPr>
        <w:spacing w:after="0" w:line="240" w:lineRule="auto"/>
        <w:ind w:firstLine="10"/>
      </w:pPr>
    </w:p>
    <w:p w:rsidR="0047412B" w:rsidRDefault="0047412B" w:rsidP="00236AE2">
      <w:pPr>
        <w:spacing w:after="0" w:line="240" w:lineRule="auto"/>
        <w:ind w:firstLine="10"/>
      </w:pPr>
    </w:p>
    <w:p w:rsidR="00236AE2" w:rsidRDefault="00236AE2" w:rsidP="00236AE2">
      <w:pPr>
        <w:spacing w:after="0" w:line="240" w:lineRule="auto"/>
        <w:ind w:firstLine="10"/>
        <w:rPr>
          <w:b/>
        </w:rPr>
      </w:pPr>
      <w:r>
        <w:rPr>
          <w:b/>
        </w:rPr>
        <w:lastRenderedPageBreak/>
        <w:t>Ogólnie stopień celujący</w:t>
      </w:r>
      <w:r>
        <w:t xml:space="preserve"> (6) otrzymuje uczeń lub słuchacz, który zna całość materiału programowego, swobodnie operuje zdobytą wiedzą w rozwiązywaniu zadań programowych i nietypowych wykraczających poza program, w odpowiedziach wykracza poza zrealizowane treści programowe lub wykazuje szczególnie twórczy sposób myślenia, samodzielnie i twórczo rozwija własne uzdolnieni.</w:t>
      </w:r>
    </w:p>
    <w:p w:rsidR="00000EC6" w:rsidRDefault="00000EC6"/>
    <w:p w:rsidR="00F03D66" w:rsidRDefault="00F03D66" w:rsidP="00F03D66">
      <w:pPr>
        <w:spacing w:after="0" w:line="240" w:lineRule="auto"/>
        <w:ind w:left="5050"/>
        <w:jc w:val="center"/>
      </w:pPr>
      <w:r>
        <w:t>Wymagania opracowali:</w:t>
      </w:r>
    </w:p>
    <w:p w:rsidR="00F03D66" w:rsidRDefault="00F03D66" w:rsidP="00F03D66">
      <w:pPr>
        <w:ind w:left="6490"/>
        <w:jc w:val="center"/>
      </w:pPr>
      <w:r>
        <w:t>mgr inż. Aleksander Czaczkowski</w:t>
      </w:r>
    </w:p>
    <w:p w:rsidR="00F03D66" w:rsidRDefault="00F03D66" w:rsidP="00F03D66">
      <w:pPr>
        <w:spacing w:after="0" w:line="240" w:lineRule="auto"/>
        <w:ind w:left="6480" w:firstLine="10"/>
        <w:rPr>
          <w:b/>
        </w:rPr>
      </w:pPr>
      <w:r>
        <w:t xml:space="preserve">   mgr inż. Daniel Złotek</w:t>
      </w:r>
    </w:p>
    <w:p w:rsidR="00F03D66" w:rsidRDefault="00F03D66">
      <w:bookmarkStart w:id="0" w:name="_GoBack"/>
      <w:bookmarkEnd w:id="0"/>
    </w:p>
    <w:sectPr w:rsidR="00F03D66">
      <w:footerReference w:type="default" r:id="rId7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DD0" w:rsidRDefault="00EA0DD0">
      <w:pPr>
        <w:spacing w:after="0" w:line="240" w:lineRule="auto"/>
      </w:pPr>
      <w:r>
        <w:separator/>
      </w:r>
    </w:p>
  </w:endnote>
  <w:endnote w:type="continuationSeparator" w:id="0">
    <w:p w:rsidR="00EA0DD0" w:rsidRDefault="00EA0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12B" w:rsidRDefault="0047412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03D66">
      <w:rPr>
        <w:noProof/>
        <w:color w:val="000000"/>
      </w:rPr>
      <w:t>16</w:t>
    </w:r>
    <w:r>
      <w:rPr>
        <w:color w:val="000000"/>
      </w:rPr>
      <w:fldChar w:fldCharType="end"/>
    </w:r>
  </w:p>
  <w:p w:rsidR="0047412B" w:rsidRDefault="0047412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DD0" w:rsidRDefault="00EA0DD0">
      <w:pPr>
        <w:spacing w:after="0" w:line="240" w:lineRule="auto"/>
      </w:pPr>
      <w:r>
        <w:separator/>
      </w:r>
    </w:p>
  </w:footnote>
  <w:footnote w:type="continuationSeparator" w:id="0">
    <w:p w:rsidR="00EA0DD0" w:rsidRDefault="00EA0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6733"/>
    <w:multiLevelType w:val="multilevel"/>
    <w:tmpl w:val="DDACB0CA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7E3D98"/>
    <w:multiLevelType w:val="multilevel"/>
    <w:tmpl w:val="3FA2AF9E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5276B1E"/>
    <w:multiLevelType w:val="multilevel"/>
    <w:tmpl w:val="42FE896C"/>
    <w:lvl w:ilvl="0">
      <w:numFmt w:val="bullet"/>
      <w:lvlText w:val="-"/>
      <w:lvlJc w:val="left"/>
      <w:pPr>
        <w:ind w:left="50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615DFF"/>
    <w:multiLevelType w:val="multilevel"/>
    <w:tmpl w:val="977A9C06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1B63565"/>
    <w:multiLevelType w:val="multilevel"/>
    <w:tmpl w:val="2F60FC2E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4E66397"/>
    <w:multiLevelType w:val="multilevel"/>
    <w:tmpl w:val="E174B4FA"/>
    <w:lvl w:ilvl="0">
      <w:numFmt w:val="bullet"/>
      <w:lvlText w:val="-"/>
      <w:lvlJc w:val="left"/>
      <w:pPr>
        <w:ind w:left="829" w:hanging="358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5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53A146E"/>
    <w:multiLevelType w:val="multilevel"/>
    <w:tmpl w:val="E026C298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BC2084B"/>
    <w:multiLevelType w:val="multilevel"/>
    <w:tmpl w:val="C778CED2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1EA3FAF"/>
    <w:multiLevelType w:val="multilevel"/>
    <w:tmpl w:val="ADD69326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38A2761"/>
    <w:multiLevelType w:val="multilevel"/>
    <w:tmpl w:val="E34EB7F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3C8783C"/>
    <w:multiLevelType w:val="multilevel"/>
    <w:tmpl w:val="B24CA94C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9597268"/>
    <w:multiLevelType w:val="multilevel"/>
    <w:tmpl w:val="95962AF0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A1E7DA8"/>
    <w:multiLevelType w:val="multilevel"/>
    <w:tmpl w:val="F78A3026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D187597"/>
    <w:multiLevelType w:val="multilevel"/>
    <w:tmpl w:val="FCD65F2A"/>
    <w:lvl w:ilvl="0">
      <w:numFmt w:val="bullet"/>
      <w:lvlText w:val="-"/>
      <w:lvlJc w:val="left"/>
      <w:pPr>
        <w:ind w:left="50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1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4A70B81"/>
    <w:multiLevelType w:val="multilevel"/>
    <w:tmpl w:val="F676C5B2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7A42E36"/>
    <w:multiLevelType w:val="multilevel"/>
    <w:tmpl w:val="2B6411CC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C4E23AF"/>
    <w:multiLevelType w:val="multilevel"/>
    <w:tmpl w:val="6A1AF3DC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0202E98"/>
    <w:multiLevelType w:val="multilevel"/>
    <w:tmpl w:val="7C2E89A4"/>
    <w:lvl w:ilvl="0">
      <w:numFmt w:val="bullet"/>
      <w:lvlText w:val="-"/>
      <w:lvlJc w:val="left"/>
      <w:pPr>
        <w:ind w:left="50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1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0B9149D"/>
    <w:multiLevelType w:val="multilevel"/>
    <w:tmpl w:val="077A2A9E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2107E44"/>
    <w:multiLevelType w:val="multilevel"/>
    <w:tmpl w:val="A396464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2EB4616"/>
    <w:multiLevelType w:val="multilevel"/>
    <w:tmpl w:val="F9609CE6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76A4FD7"/>
    <w:multiLevelType w:val="multilevel"/>
    <w:tmpl w:val="60D8CEBE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D8F6FC8"/>
    <w:multiLevelType w:val="multilevel"/>
    <w:tmpl w:val="28383BE6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2302831"/>
    <w:multiLevelType w:val="multilevel"/>
    <w:tmpl w:val="17B262BC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38704C4"/>
    <w:multiLevelType w:val="multilevel"/>
    <w:tmpl w:val="2210325C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CDD21DB"/>
    <w:multiLevelType w:val="multilevel"/>
    <w:tmpl w:val="F1A60DAC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53C5836"/>
    <w:multiLevelType w:val="multilevel"/>
    <w:tmpl w:val="9EC443E2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57972C6"/>
    <w:multiLevelType w:val="multilevel"/>
    <w:tmpl w:val="E87EDA00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B2C244A"/>
    <w:multiLevelType w:val="multilevel"/>
    <w:tmpl w:val="E91A2CA6"/>
    <w:lvl w:ilvl="0">
      <w:numFmt w:val="bullet"/>
      <w:lvlText w:val="-"/>
      <w:lvlJc w:val="left"/>
      <w:pPr>
        <w:ind w:left="50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1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BA966DE"/>
    <w:multiLevelType w:val="multilevel"/>
    <w:tmpl w:val="47446B98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CC13A7C"/>
    <w:multiLevelType w:val="multilevel"/>
    <w:tmpl w:val="E416D974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E27668B"/>
    <w:multiLevelType w:val="multilevel"/>
    <w:tmpl w:val="7540892C"/>
    <w:lvl w:ilvl="0"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FEA7BD9"/>
    <w:multiLevelType w:val="multilevel"/>
    <w:tmpl w:val="153621A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4"/>
  </w:num>
  <w:num w:numId="2">
    <w:abstractNumId w:val="6"/>
  </w:num>
  <w:num w:numId="3">
    <w:abstractNumId w:val="4"/>
  </w:num>
  <w:num w:numId="4">
    <w:abstractNumId w:val="25"/>
  </w:num>
  <w:num w:numId="5">
    <w:abstractNumId w:val="21"/>
  </w:num>
  <w:num w:numId="6">
    <w:abstractNumId w:val="3"/>
  </w:num>
  <w:num w:numId="7">
    <w:abstractNumId w:val="18"/>
  </w:num>
  <w:num w:numId="8">
    <w:abstractNumId w:val="0"/>
  </w:num>
  <w:num w:numId="9">
    <w:abstractNumId w:val="30"/>
  </w:num>
  <w:num w:numId="10">
    <w:abstractNumId w:val="16"/>
  </w:num>
  <w:num w:numId="11">
    <w:abstractNumId w:val="7"/>
  </w:num>
  <w:num w:numId="12">
    <w:abstractNumId w:val="17"/>
  </w:num>
  <w:num w:numId="13">
    <w:abstractNumId w:val="9"/>
  </w:num>
  <w:num w:numId="14">
    <w:abstractNumId w:val="31"/>
  </w:num>
  <w:num w:numId="15">
    <w:abstractNumId w:val="26"/>
  </w:num>
  <w:num w:numId="16">
    <w:abstractNumId w:val="19"/>
  </w:num>
  <w:num w:numId="17">
    <w:abstractNumId w:val="22"/>
  </w:num>
  <w:num w:numId="18">
    <w:abstractNumId w:val="14"/>
  </w:num>
  <w:num w:numId="19">
    <w:abstractNumId w:val="8"/>
  </w:num>
  <w:num w:numId="20">
    <w:abstractNumId w:val="20"/>
  </w:num>
  <w:num w:numId="21">
    <w:abstractNumId w:val="5"/>
  </w:num>
  <w:num w:numId="22">
    <w:abstractNumId w:val="28"/>
  </w:num>
  <w:num w:numId="23">
    <w:abstractNumId w:val="32"/>
  </w:num>
  <w:num w:numId="24">
    <w:abstractNumId w:val="1"/>
  </w:num>
  <w:num w:numId="25">
    <w:abstractNumId w:val="23"/>
  </w:num>
  <w:num w:numId="26">
    <w:abstractNumId w:val="11"/>
  </w:num>
  <w:num w:numId="27">
    <w:abstractNumId w:val="12"/>
  </w:num>
  <w:num w:numId="28">
    <w:abstractNumId w:val="10"/>
  </w:num>
  <w:num w:numId="29">
    <w:abstractNumId w:val="27"/>
  </w:num>
  <w:num w:numId="30">
    <w:abstractNumId w:val="29"/>
  </w:num>
  <w:num w:numId="31">
    <w:abstractNumId w:val="15"/>
  </w:num>
  <w:num w:numId="32">
    <w:abstractNumId w:val="1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AE2"/>
    <w:rsid w:val="00000EC6"/>
    <w:rsid w:val="00236AE2"/>
    <w:rsid w:val="0047412B"/>
    <w:rsid w:val="009D48F0"/>
    <w:rsid w:val="00EA0DD0"/>
    <w:rsid w:val="00F0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00E83-5A05-446B-A36B-B521FFAD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36AE2"/>
    <w:pPr>
      <w:spacing w:after="47" w:line="270" w:lineRule="auto"/>
      <w:ind w:left="10"/>
    </w:pPr>
    <w:rPr>
      <w:rFonts w:ascii="Arial" w:eastAsia="Arial" w:hAnsi="Arial" w:cs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rsid w:val="00236AE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rsid w:val="00236AE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rsid w:val="00236AE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rsid w:val="00236AE2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rsid w:val="00236AE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rsid w:val="00236AE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AE2"/>
    <w:rPr>
      <w:rFonts w:ascii="Arial" w:eastAsia="Arial" w:hAnsi="Arial" w:cs="Arial"/>
      <w:b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236AE2"/>
    <w:rPr>
      <w:rFonts w:ascii="Arial" w:eastAsia="Arial" w:hAnsi="Arial" w:cs="Arial"/>
      <w:b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236AE2"/>
    <w:rPr>
      <w:rFonts w:ascii="Arial" w:eastAsia="Arial" w:hAnsi="Arial" w:cs="Arial"/>
      <w:b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236AE2"/>
    <w:rPr>
      <w:rFonts w:ascii="Arial" w:eastAsia="Arial" w:hAnsi="Arial" w:cs="Arial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236AE2"/>
    <w:rPr>
      <w:rFonts w:ascii="Arial" w:eastAsia="Arial" w:hAnsi="Arial" w:cs="Arial"/>
      <w:b/>
      <w:lang w:eastAsia="pl-PL"/>
    </w:rPr>
  </w:style>
  <w:style w:type="character" w:customStyle="1" w:styleId="Nagwek6Znak">
    <w:name w:val="Nagłówek 6 Znak"/>
    <w:basedOn w:val="Domylnaczcionkaakapitu"/>
    <w:link w:val="Nagwek6"/>
    <w:rsid w:val="00236AE2"/>
    <w:rPr>
      <w:rFonts w:ascii="Arial" w:eastAsia="Arial" w:hAnsi="Arial" w:cs="Arial"/>
      <w:b/>
      <w:sz w:val="20"/>
      <w:szCs w:val="20"/>
      <w:lang w:eastAsia="pl-PL"/>
    </w:rPr>
  </w:style>
  <w:style w:type="table" w:customStyle="1" w:styleId="TableNormal">
    <w:name w:val="Table Normal"/>
    <w:rsid w:val="00236AE2"/>
    <w:pPr>
      <w:spacing w:after="47" w:line="270" w:lineRule="auto"/>
      <w:ind w:left="10"/>
    </w:pPr>
    <w:rPr>
      <w:rFonts w:ascii="Arial" w:eastAsia="Arial" w:hAnsi="Arial" w:cs="Arial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rsid w:val="00236AE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236AE2"/>
    <w:rPr>
      <w:rFonts w:ascii="Arial" w:eastAsia="Arial" w:hAnsi="Arial" w:cs="Arial"/>
      <w:b/>
      <w:sz w:val="72"/>
      <w:szCs w:val="72"/>
      <w:lang w:eastAsia="pl-PL"/>
    </w:rPr>
  </w:style>
  <w:style w:type="paragraph" w:styleId="Podtytu">
    <w:name w:val="Subtitle"/>
    <w:basedOn w:val="Normalny"/>
    <w:next w:val="Normalny"/>
    <w:link w:val="PodtytuZnak"/>
    <w:rsid w:val="00236AE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rsid w:val="00236AE2"/>
    <w:rPr>
      <w:rFonts w:ascii="Georgia" w:eastAsia="Georgia" w:hAnsi="Georgia" w:cs="Georgia"/>
      <w:i/>
      <w:color w:val="66666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5900</Words>
  <Characters>35401</Characters>
  <Application>Microsoft Office Word</Application>
  <DocSecurity>0</DocSecurity>
  <Lines>295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Daniel</cp:lastModifiedBy>
  <cp:revision>3</cp:revision>
  <dcterms:created xsi:type="dcterms:W3CDTF">2024-01-22T21:01:00Z</dcterms:created>
  <dcterms:modified xsi:type="dcterms:W3CDTF">2024-01-24T19:51:00Z</dcterms:modified>
</cp:coreProperties>
</file>